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44"/>
          <w:szCs w:val="40"/>
        </w:rPr>
      </w:pPr>
      <w:bookmarkStart w:id="0" w:name="1"/>
      <w:bookmarkEnd w:id="0"/>
      <w:bookmarkStart w:id="1" w:name="_Toc3008"/>
      <w:bookmarkStart w:id="2" w:name="_Toc1578"/>
      <w:bookmarkStart w:id="3" w:name="_Toc8039"/>
      <w:r>
        <w:rPr>
          <w:rFonts w:hint="eastAsia"/>
          <w:sz w:val="44"/>
          <w:szCs w:val="40"/>
        </w:rPr>
        <w:t>20</w:t>
      </w:r>
      <w:r>
        <w:rPr>
          <w:rFonts w:hint="eastAsia"/>
          <w:sz w:val="44"/>
          <w:szCs w:val="40"/>
          <w:lang w:val="en-US" w:eastAsia="zh-CN"/>
        </w:rPr>
        <w:t>20</w:t>
      </w:r>
      <w:r>
        <w:rPr>
          <w:rFonts w:hint="eastAsia"/>
          <w:sz w:val="44"/>
          <w:szCs w:val="40"/>
        </w:rPr>
        <w:t>年江苏省录用公务员考试</w:t>
      </w:r>
      <w:bookmarkEnd w:id="1"/>
      <w:bookmarkEnd w:id="2"/>
      <w:bookmarkEnd w:id="3"/>
    </w:p>
    <w:p>
      <w:pPr>
        <w:jc w:val="center"/>
        <w:rPr>
          <w:rFonts w:hint="default" w:ascii="宋体" w:hAnsi="宋体" w:eastAsia="宋体" w:cs="宋体"/>
          <w:b/>
          <w:bCs/>
          <w:sz w:val="36"/>
          <w:szCs w:val="44"/>
          <w:lang w:val="en-US" w:eastAsia="zh-CN"/>
        </w:rPr>
      </w:pPr>
      <w:bookmarkStart w:id="4" w:name="_Toc10544"/>
      <w:r>
        <w:rPr>
          <w:rFonts w:hint="eastAsia" w:ascii="宋体" w:hAnsi="宋体" w:eastAsia="宋体" w:cs="宋体"/>
          <w:b/>
          <w:bCs/>
          <w:sz w:val="36"/>
          <w:szCs w:val="44"/>
        </w:rPr>
        <w:t>《行政职业能力测验》</w:t>
      </w:r>
      <w:bookmarkEnd w:id="4"/>
      <w:r>
        <w:rPr>
          <w:rFonts w:hint="eastAsia" w:ascii="宋体" w:hAnsi="宋体" w:eastAsia="宋体" w:cs="宋体"/>
          <w:b/>
          <w:bCs/>
          <w:sz w:val="36"/>
          <w:szCs w:val="44"/>
          <w:lang w:val="en-US" w:eastAsia="zh-CN"/>
        </w:rPr>
        <w:t>真题（C类）</w:t>
      </w:r>
    </w:p>
    <w:p>
      <w:pPr>
        <w:pStyle w:val="3"/>
      </w:pPr>
      <w:bookmarkStart w:id="5" w:name="_Toc15493"/>
      <w:bookmarkStart w:id="6" w:name="_Toc15639"/>
      <w:bookmarkStart w:id="7" w:name="_Toc7529"/>
      <w:r>
        <w:rPr>
          <w:rFonts w:hint="eastAsia"/>
        </w:rPr>
        <w:t>第一部分</w:t>
      </w:r>
      <w:r>
        <w:rPr>
          <w:rFonts w:hint="eastAsia"/>
          <w:lang w:eastAsia="zh-CN"/>
        </w:rPr>
        <w:t xml:space="preserve">  </w:t>
      </w:r>
      <w:r>
        <w:rPr>
          <w:rFonts w:hint="eastAsia"/>
        </w:rPr>
        <w:t>常识判断</w:t>
      </w:r>
      <w:bookmarkEnd w:id="5"/>
      <w:bookmarkEnd w:id="6"/>
      <w:bookmarkEnd w:id="7"/>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1.</w:t>
      </w:r>
      <w:r>
        <w:rPr>
          <w:rFonts w:hint="eastAsia" w:asciiTheme="minorEastAsia" w:hAnsiTheme="minorEastAsia" w:eastAsiaTheme="minorEastAsia" w:cstheme="minorEastAsia"/>
          <w:sz w:val="21"/>
          <w:szCs w:val="21"/>
          <w:shd w:val="clear" w:fill="FFFFFF"/>
        </w:rPr>
        <w:t>党的十九届四中全会通过了《坚持和完善中国特色社会主义制度、推进国家治理体系和治理能力现代化若干重大问题的决定》。关于该《决定》的内容，下列说法正确的是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①闸述了我国国家制度和国家治理体系发展的历史性成就和显著优势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②提出了推进国家治理体系和治理能力现代化的重大意义和总体要求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③回答了什么是社会主义和怎样建设社会主义这个重大政治问题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④明确了各项制度必须坚持和巩固的根本点、完善和发展的方向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①②③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①②④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②③④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8" w:name="2"/>
      <w:bookmarkEnd w:id="8"/>
      <w:r>
        <w:rPr>
          <w:rFonts w:hint="eastAsia" w:asciiTheme="minorEastAsia" w:hAnsiTheme="minorEastAsia" w:eastAsiaTheme="minorEastAsia" w:cstheme="minorEastAsia"/>
          <w:kern w:val="0"/>
          <w:sz w:val="21"/>
          <w:szCs w:val="21"/>
          <w:shd w:val="clear" w:fill="FFFFFF"/>
          <w:lang w:val="en-US" w:eastAsia="zh-CN" w:bidi="ar"/>
        </w:rPr>
        <w:t>2.</w:t>
      </w:r>
      <w:r>
        <w:rPr>
          <w:rFonts w:hint="eastAsia" w:asciiTheme="minorEastAsia" w:hAnsiTheme="minorEastAsia" w:eastAsiaTheme="minorEastAsia" w:cstheme="minorEastAsia"/>
          <w:sz w:val="21"/>
          <w:szCs w:val="21"/>
          <w:shd w:val="clear" w:fill="FFFFFF"/>
        </w:rPr>
        <w:t>2019年上半年，中共中央、国务院发布《关于建立健全城乡融合发展体制机制和政策体系的意见》，要求在职称评定、工资待遇等方面向乡村教师、医生倾斜，并提出要建立统一的城乡居民人身损害赔偿标准。下列关于该文件及其内容的理解，正确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该文件属于国家政策，对法律的制定具有强制约束力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现行的法律规定与该文件内容不符的，均属无效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向乡村工作者倾斜的要求，体现了合理差别原则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城乡居民人身损害赔偿标准的统一，体现了对弱势群体的保护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9" w:name="3"/>
      <w:bookmarkEnd w:id="9"/>
      <w:r>
        <w:rPr>
          <w:rFonts w:hint="eastAsia" w:asciiTheme="minorEastAsia" w:hAnsiTheme="minorEastAsia" w:eastAsiaTheme="minorEastAsia" w:cstheme="minorEastAsia"/>
          <w:kern w:val="0"/>
          <w:sz w:val="21"/>
          <w:szCs w:val="21"/>
          <w:shd w:val="clear" w:fill="FFFFFF"/>
          <w:lang w:val="en-US" w:eastAsia="zh-CN" w:bidi="ar"/>
        </w:rPr>
        <w:t>3.</w:t>
      </w:r>
      <w:r>
        <w:rPr>
          <w:rFonts w:hint="eastAsia" w:asciiTheme="minorEastAsia" w:hAnsiTheme="minorEastAsia" w:eastAsiaTheme="minorEastAsia" w:cstheme="minorEastAsia"/>
          <w:sz w:val="21"/>
          <w:szCs w:val="21"/>
          <w:shd w:val="clear" w:fill="FFFFFF"/>
        </w:rPr>
        <w:t>2019年10月31日，国务院决定开展第七次全国人口普查。关于第七次全国人口普查，下列说法不正确的是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标准时点是2020年11月1日零时</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普查对象不含在境内定居的外国人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将首次采集普查对象的身份证号码</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采取电子化方式开展人口普查登记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10" w:name="4"/>
      <w:bookmarkEnd w:id="10"/>
      <w:r>
        <w:rPr>
          <w:rFonts w:hint="eastAsia" w:asciiTheme="minorEastAsia" w:hAnsiTheme="minorEastAsia" w:eastAsiaTheme="minorEastAsia" w:cstheme="minorEastAsia"/>
          <w:kern w:val="0"/>
          <w:sz w:val="21"/>
          <w:szCs w:val="21"/>
          <w:shd w:val="clear" w:fill="FFFFFF"/>
          <w:lang w:val="en-US" w:eastAsia="zh-CN" w:bidi="ar"/>
        </w:rPr>
        <w:t>4.</w:t>
      </w:r>
      <w:r>
        <w:rPr>
          <w:rFonts w:hint="eastAsia" w:asciiTheme="minorEastAsia" w:hAnsiTheme="minorEastAsia" w:eastAsiaTheme="minorEastAsia" w:cstheme="minorEastAsia"/>
          <w:sz w:val="21"/>
          <w:szCs w:val="21"/>
          <w:shd w:val="clear" w:fill="FFFFFF"/>
        </w:rPr>
        <w:t>新中国成立70年来，我国农业取得了举世瞩目的历史性成就。下列关于新中国农业发展成就说法正确的是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①农业生产技术水平和科技水平显著提高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②粮食的综合生产能力接连实现了新跨越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③农林牧渔全面发展的现代农业已经建立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④农业生产组织方式和模式发生重大变化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①②③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①②④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②③④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1" w:name="5"/>
      <w:bookmarkEnd w:id="11"/>
      <w:r>
        <w:rPr>
          <w:rFonts w:hint="eastAsia" w:asciiTheme="minorEastAsia" w:hAnsiTheme="minorEastAsia" w:eastAsiaTheme="minorEastAsia" w:cstheme="minorEastAsia"/>
          <w:kern w:val="0"/>
          <w:sz w:val="21"/>
          <w:szCs w:val="21"/>
          <w:shd w:val="clear" w:fill="FFFFFF"/>
          <w:lang w:val="en-US" w:eastAsia="zh-CN" w:bidi="ar"/>
        </w:rPr>
        <w:t>5.</w:t>
      </w:r>
      <w:r>
        <w:rPr>
          <w:rFonts w:hint="eastAsia" w:asciiTheme="minorEastAsia" w:hAnsiTheme="minorEastAsia" w:eastAsiaTheme="minorEastAsia" w:cstheme="minorEastAsia"/>
          <w:sz w:val="21"/>
          <w:szCs w:val="21"/>
          <w:shd w:val="clear" w:fill="FFFFFF"/>
        </w:rPr>
        <w:t>当今世界不稳定不确定因素明显增加，我们要坚持底线思维，居安思危、未雨绸缪，做好应付最坏局面的思想准备。下列表述体现了坚持底线思维的是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政治建设方面绝不能犯颠覆性错误</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经济建设方面努力实现高质量发展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文化建设方面要繁荣社会主义文艺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外交战略方面构建人类命运共同体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2" w:name="6"/>
      <w:bookmarkEnd w:id="12"/>
      <w:r>
        <w:rPr>
          <w:rFonts w:hint="eastAsia" w:asciiTheme="minorEastAsia" w:hAnsiTheme="minorEastAsia" w:eastAsiaTheme="minorEastAsia" w:cstheme="minorEastAsia"/>
          <w:kern w:val="0"/>
          <w:sz w:val="21"/>
          <w:szCs w:val="21"/>
          <w:shd w:val="clear" w:fill="FFFFFF"/>
          <w:lang w:val="en-US" w:eastAsia="zh-CN" w:bidi="ar"/>
        </w:rPr>
        <w:t>6.</w:t>
      </w:r>
      <w:r>
        <w:rPr>
          <w:rFonts w:hint="eastAsia" w:asciiTheme="minorEastAsia" w:hAnsiTheme="minorEastAsia" w:eastAsiaTheme="minorEastAsia" w:cstheme="minorEastAsia"/>
          <w:sz w:val="21"/>
          <w:szCs w:val="21"/>
          <w:shd w:val="clear" w:fill="FFFFFF"/>
        </w:rPr>
        <w:t>根据当前和今后一段时期我国社会治理面临的形势，社会治理的重心必须落实到社区，关于社会治理的重心必须落实到社区的原因，下列说法不正确的是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社区治理是社会治理的难点</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社区治理要以政府需求为导向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能够从源头上解决社会矛盾</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利于增强居民对社区的归属感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3" w:name="7"/>
      <w:bookmarkEnd w:id="13"/>
      <w:r>
        <w:rPr>
          <w:rFonts w:hint="eastAsia" w:asciiTheme="minorEastAsia" w:hAnsiTheme="minorEastAsia" w:eastAsiaTheme="minorEastAsia" w:cstheme="minorEastAsia"/>
          <w:kern w:val="0"/>
          <w:sz w:val="21"/>
          <w:szCs w:val="21"/>
          <w:shd w:val="clear" w:fill="FFFFFF"/>
          <w:lang w:val="en-US" w:eastAsia="zh-CN" w:bidi="ar"/>
        </w:rPr>
        <w:t>7.</w:t>
      </w:r>
      <w:r>
        <w:rPr>
          <w:rFonts w:hint="eastAsia" w:asciiTheme="minorEastAsia" w:hAnsiTheme="minorEastAsia" w:eastAsiaTheme="minorEastAsia" w:cstheme="minorEastAsia"/>
          <w:sz w:val="21"/>
          <w:szCs w:val="21"/>
          <w:shd w:val="clear" w:fill="FFFFFF"/>
        </w:rPr>
        <w:t>我国要按照增加总量、优化存量、提高效能的原则，强化高质量绿色发展导向，加快构建新型农业补贴政策体系。下列不属于加快构建新型农业补贴政策体系措施的是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完善稻谷和小麦最低收购价政策</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完善玉米和大豆生产者补贴政策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完善农业信贷担保费率补助机制</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完善农产品出口的现金补贴机制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14" w:name="8"/>
      <w:bookmarkEnd w:id="14"/>
      <w:r>
        <w:rPr>
          <w:rFonts w:hint="eastAsia" w:asciiTheme="minorEastAsia" w:hAnsiTheme="minorEastAsia" w:eastAsiaTheme="minorEastAsia" w:cstheme="minorEastAsia"/>
          <w:kern w:val="0"/>
          <w:sz w:val="21"/>
          <w:szCs w:val="21"/>
          <w:shd w:val="clear" w:fill="FFFFFF"/>
          <w:lang w:val="en-US" w:eastAsia="zh-CN" w:bidi="ar"/>
        </w:rPr>
        <w:t>8.</w:t>
      </w:r>
      <w:r>
        <w:rPr>
          <w:rFonts w:hint="eastAsia" w:asciiTheme="minorEastAsia" w:hAnsiTheme="minorEastAsia" w:eastAsiaTheme="minorEastAsia" w:cstheme="minorEastAsia"/>
          <w:sz w:val="21"/>
          <w:szCs w:val="21"/>
          <w:shd w:val="clear" w:fill="FFFFFF"/>
        </w:rPr>
        <w:t>1949年3月，中共中央和毛泽东离开西柏坡前往北平进驻香山。在香山的半年时间里，发生的一系列重大历史事件在党和国家历史上具有非常重要的地位。下列发生在这一时期的重大历史事件是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①毛泽东、朱德发布向全国进军的命令，吹响了解放全中国的伟大号角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②召开了党的七届二中全会，规定了党在全国胜利后应当采取的基本政策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③毛泽东发表了《论人民民主专政》，为新中国建立奠定了理论和政策基础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④制定了《中国人民政治协商会议共同纲领》，描绘了建立建设新中国的蓝图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①②③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①②④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②③④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5" w:name="9"/>
      <w:bookmarkEnd w:id="15"/>
      <w:r>
        <w:rPr>
          <w:rFonts w:hint="eastAsia" w:asciiTheme="minorEastAsia" w:hAnsiTheme="minorEastAsia" w:eastAsiaTheme="minorEastAsia" w:cstheme="minorEastAsia"/>
          <w:kern w:val="0"/>
          <w:sz w:val="21"/>
          <w:szCs w:val="21"/>
          <w:shd w:val="clear" w:fill="FFFFFF"/>
          <w:lang w:val="en-US" w:eastAsia="zh-CN" w:bidi="ar"/>
        </w:rPr>
        <w:t>9.</w:t>
      </w:r>
      <w:r>
        <w:rPr>
          <w:rFonts w:hint="eastAsia" w:asciiTheme="minorEastAsia" w:hAnsiTheme="minorEastAsia" w:eastAsiaTheme="minorEastAsia" w:cstheme="minorEastAsia"/>
          <w:sz w:val="21"/>
          <w:szCs w:val="21"/>
          <w:shd w:val="clear" w:fill="FFFFFF"/>
        </w:rPr>
        <w:t>人们常常引用希腊典故来分析当今世界的现实问题。下列希腊典故与其寓意对应正确的是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潘多拉的盒子——世事变幻无常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阿喀琉斯之踵——强大事物的软肋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修昔底德陷阱——安静祥和背后暗藏的风险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达摩克利斯之剑——守成大国与崛起大国必有一战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6" w:name="10"/>
      <w:bookmarkEnd w:id="16"/>
      <w:r>
        <w:rPr>
          <w:rFonts w:hint="eastAsia" w:asciiTheme="minorEastAsia" w:hAnsiTheme="minorEastAsia" w:eastAsiaTheme="minorEastAsia" w:cstheme="minorEastAsia"/>
          <w:kern w:val="0"/>
          <w:sz w:val="21"/>
          <w:szCs w:val="21"/>
          <w:shd w:val="clear" w:fill="FFFFFF"/>
          <w:lang w:val="en-US" w:eastAsia="zh-CN" w:bidi="ar"/>
        </w:rPr>
        <w:t>10.</w:t>
      </w:r>
      <w:r>
        <w:rPr>
          <w:rFonts w:hint="eastAsia" w:asciiTheme="minorEastAsia" w:hAnsiTheme="minorEastAsia" w:eastAsiaTheme="minorEastAsia" w:cstheme="minorEastAsia"/>
          <w:sz w:val="21"/>
          <w:szCs w:val="21"/>
          <w:shd w:val="clear" w:fill="FFFFFF"/>
        </w:rPr>
        <w:t>我国在区块链领域拥有良好基础，要加快推动区块链技术和产业创新发展，积极推进区块链和经济社会融合发展。关于区块链的特征和作用，下列说法不正确的是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省去第三方中间环节，降低交易成本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打通部门间的数据壁垒，实现信息共享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解决经济社会发展中的“存证”难题，维护社会秩序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排除管理员外任何人修改信息的可能性，确保信息安全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7" w:name="11"/>
      <w:bookmarkEnd w:id="17"/>
      <w:r>
        <w:rPr>
          <w:rFonts w:hint="eastAsia" w:asciiTheme="minorEastAsia" w:hAnsiTheme="minorEastAsia" w:eastAsiaTheme="minorEastAsia" w:cstheme="minorEastAsia"/>
          <w:kern w:val="0"/>
          <w:sz w:val="21"/>
          <w:szCs w:val="21"/>
          <w:shd w:val="clear" w:fill="FFFFFF"/>
          <w:lang w:val="en-US" w:eastAsia="zh-CN" w:bidi="ar"/>
        </w:rPr>
        <w:t>11.</w:t>
      </w:r>
      <w:r>
        <w:rPr>
          <w:rFonts w:hint="eastAsia" w:asciiTheme="minorEastAsia" w:hAnsiTheme="minorEastAsia" w:eastAsiaTheme="minorEastAsia" w:cstheme="minorEastAsia"/>
          <w:sz w:val="21"/>
          <w:szCs w:val="21"/>
          <w:shd w:val="clear" w:fill="FFFFFF"/>
        </w:rPr>
        <w:t>村民会议可以制定村规民约。下列村规民约约定的内容，与法律法规相抵触的是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村民的宅基地不得出售给城市居民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村民参与赌博的，取消其一切村集体经济待遇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举行婚丧喜庆活动，时间不得超过三天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本村子弟考取大学的，给予一定物质奖励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8" w:name="12"/>
      <w:bookmarkEnd w:id="18"/>
      <w:r>
        <w:rPr>
          <w:rFonts w:hint="eastAsia" w:asciiTheme="minorEastAsia" w:hAnsiTheme="minorEastAsia" w:eastAsiaTheme="minorEastAsia" w:cstheme="minorEastAsia"/>
          <w:kern w:val="0"/>
          <w:sz w:val="21"/>
          <w:szCs w:val="21"/>
          <w:shd w:val="clear" w:fill="FFFFFF"/>
          <w:lang w:val="en-US" w:eastAsia="zh-CN" w:bidi="ar"/>
        </w:rPr>
        <w:t>12.</w:t>
      </w:r>
      <w:r>
        <w:rPr>
          <w:rFonts w:hint="eastAsia" w:asciiTheme="minorEastAsia" w:hAnsiTheme="minorEastAsia" w:eastAsiaTheme="minorEastAsia" w:cstheme="minorEastAsia"/>
          <w:sz w:val="21"/>
          <w:szCs w:val="21"/>
          <w:shd w:val="clear" w:fill="FFFFFF"/>
        </w:rPr>
        <w:t>村民张某与村委会就土地承包合同引发纠纷。应村委会要求，乡政府指派工作人员丈量有争议的土地时，毁坏了地里的青苗。对此，下列说法正确的是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张某与村委会的纠纷应当通过诉讼途径解决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乡政府的量地行为属于行政调解中的调查取证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乡政府介入张某与村委会的纠纷缺乏法律依据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村委会应当对毁坏的青苗承担行政赔偿责任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19" w:name="13"/>
      <w:bookmarkEnd w:id="19"/>
      <w:r>
        <w:rPr>
          <w:rFonts w:hint="eastAsia" w:asciiTheme="minorEastAsia" w:hAnsiTheme="minorEastAsia" w:eastAsiaTheme="minorEastAsia" w:cstheme="minorEastAsia"/>
          <w:kern w:val="0"/>
          <w:sz w:val="21"/>
          <w:szCs w:val="21"/>
          <w:shd w:val="clear" w:fill="FFFFFF"/>
          <w:lang w:val="en-US" w:eastAsia="zh-CN" w:bidi="ar"/>
        </w:rPr>
        <w:t>13.</w:t>
      </w:r>
      <w:r>
        <w:rPr>
          <w:rFonts w:hint="eastAsia" w:asciiTheme="minorEastAsia" w:hAnsiTheme="minorEastAsia" w:eastAsiaTheme="minorEastAsia" w:cstheme="minorEastAsia"/>
          <w:sz w:val="21"/>
          <w:szCs w:val="21"/>
          <w:shd w:val="clear" w:fill="FFFFFF"/>
        </w:rPr>
        <w:t>随着脱贫攻坚进入关键期，必须把防止脱贫人口返贫放在重要位置。对此，下列做法对防止脱贫人口返贫具有积极意义的是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①保持脱贫攻坚政策的连续性和稳定性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②保持摘帽贫困县干部队伍的相对稳定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③适时组织对农村脱贫人口的“回头看”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④提高补贴标准以提升脱贫人口的生活水平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①②③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①②④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②③④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20" w:name="14"/>
      <w:bookmarkEnd w:id="20"/>
      <w:r>
        <w:rPr>
          <w:rFonts w:hint="eastAsia" w:asciiTheme="minorEastAsia" w:hAnsiTheme="minorEastAsia" w:eastAsiaTheme="minorEastAsia" w:cstheme="minorEastAsia"/>
          <w:kern w:val="0"/>
          <w:sz w:val="21"/>
          <w:szCs w:val="21"/>
          <w:shd w:val="clear" w:fill="FFFFFF"/>
          <w:lang w:val="en-US" w:eastAsia="zh-CN" w:bidi="ar"/>
        </w:rPr>
        <w:t>14.</w:t>
      </w:r>
      <w:r>
        <w:rPr>
          <w:rFonts w:hint="eastAsia" w:asciiTheme="minorEastAsia" w:hAnsiTheme="minorEastAsia" w:eastAsiaTheme="minorEastAsia" w:cstheme="minorEastAsia"/>
          <w:sz w:val="21"/>
          <w:szCs w:val="21"/>
          <w:shd w:val="clear" w:fill="FFFFFF"/>
        </w:rPr>
        <w:t>农村养老作为我国养老服务体系中的“最短板”，迫切需要创新农村养老服务方式，让农民老有所养。下列属于农村养老方式创新的是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使用村级集体资金确保五保户的日常生活照料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按月向农村老人发放一定数额的养老金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引进专业的社会组织弥补农村养老服务的不足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在倡导家庭养老的同时积极发展互助式养老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21" w:name="15"/>
      <w:bookmarkEnd w:id="21"/>
      <w:r>
        <w:rPr>
          <w:rFonts w:hint="eastAsia" w:asciiTheme="minorEastAsia" w:hAnsiTheme="minorEastAsia" w:eastAsiaTheme="minorEastAsia" w:cstheme="minorEastAsia"/>
          <w:kern w:val="0"/>
          <w:sz w:val="21"/>
          <w:szCs w:val="21"/>
          <w:shd w:val="clear" w:fill="FFFFFF"/>
          <w:lang w:val="en-US" w:eastAsia="zh-CN" w:bidi="ar"/>
        </w:rPr>
        <w:t>15.</w:t>
      </w:r>
      <w:r>
        <w:rPr>
          <w:rFonts w:hint="eastAsia" w:asciiTheme="minorEastAsia" w:hAnsiTheme="minorEastAsia" w:eastAsiaTheme="minorEastAsia" w:cstheme="minorEastAsia"/>
          <w:sz w:val="21"/>
          <w:szCs w:val="21"/>
          <w:shd w:val="clear" w:fill="FFFFFF"/>
        </w:rPr>
        <w:t>调结构、提品质、促融合是当前我国农业供给侧结构性改革的主要内容。下列措施符合这一改革要求的是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调整渔业、林业和畜牧业的比重，确保农业占比稳步增长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增加财政收入，确保粮食产品、进口量及库存量三量齐增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提高主要粮食作物收购价，完善补贴制度，确保粮食安全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降低单位耕地农药使用量，提高绿色农产品生产加工能力</w:t>
      </w:r>
    </w:p>
    <w:p>
      <w:pPr>
        <w:pStyle w:val="3"/>
      </w:pPr>
      <w:bookmarkStart w:id="22" w:name="16"/>
      <w:bookmarkEnd w:id="22"/>
      <w:bookmarkStart w:id="23" w:name="_Toc24465"/>
      <w:bookmarkStart w:id="24" w:name="_Toc15494"/>
      <w:bookmarkStart w:id="25" w:name="_Toc12361"/>
      <w:r>
        <w:rPr>
          <w:rFonts w:hint="eastAsia"/>
        </w:rPr>
        <w:t xml:space="preserve">第二部分 </w:t>
      </w:r>
      <w:r>
        <w:rPr>
          <w:rFonts w:hint="eastAsia"/>
          <w:lang w:val="en-US" w:eastAsia="zh-CN"/>
        </w:rPr>
        <w:t xml:space="preserve"> </w:t>
      </w:r>
      <w:r>
        <w:rPr>
          <w:rFonts w:hint="eastAsia"/>
        </w:rPr>
        <w:t>言语理解与表达</w:t>
      </w:r>
      <w:bookmarkEnd w:id="23"/>
      <w:bookmarkEnd w:id="24"/>
      <w:bookmarkEnd w:id="25"/>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16.</w:t>
      </w:r>
      <w:r>
        <w:rPr>
          <w:rFonts w:hint="eastAsia" w:asciiTheme="minorEastAsia" w:hAnsiTheme="minorEastAsia" w:eastAsiaTheme="minorEastAsia" w:cstheme="minorEastAsia"/>
          <w:sz w:val="21"/>
          <w:szCs w:val="21"/>
          <w:shd w:val="clear" w:fill="FFFFFF"/>
        </w:rPr>
        <w:t>国家治理效能是反映制度优势的重要指标。中国特色社会主义的制度优势需要转换为国家治理效能，需要通过治理效能来实现和彰显。要善于运用制度和法律治理国家，把各方面制度优势转换为管理国家的效能。推进国家治理体系和治理能力现代化，是发挥社会主义制度优越性的必由之路。这段文字重在强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我国制度优势需要通过良好的治理效能来体现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依靠法律推进我国治理体系和治理能力现代化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社会主义制度对我国治理现代化产生重大影响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治理国家必须发挥我国社会主义制度的优越性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26" w:name="17"/>
      <w:bookmarkEnd w:id="26"/>
      <w:r>
        <w:rPr>
          <w:rFonts w:hint="eastAsia" w:asciiTheme="minorEastAsia" w:hAnsiTheme="minorEastAsia" w:eastAsiaTheme="minorEastAsia" w:cstheme="minorEastAsia"/>
          <w:kern w:val="0"/>
          <w:sz w:val="21"/>
          <w:szCs w:val="21"/>
          <w:shd w:val="clear" w:fill="FFFFFF"/>
          <w:lang w:val="en-US" w:eastAsia="zh-CN" w:bidi="ar"/>
        </w:rPr>
        <w:t>17.</w:t>
      </w:r>
      <w:r>
        <w:rPr>
          <w:rFonts w:hint="eastAsia" w:asciiTheme="minorEastAsia" w:hAnsiTheme="minorEastAsia" w:eastAsiaTheme="minorEastAsia" w:cstheme="minorEastAsia"/>
          <w:sz w:val="21"/>
          <w:szCs w:val="21"/>
          <w:shd w:val="clear" w:fill="FFFFFF"/>
        </w:rPr>
        <w:t>乡村文化的发展获取了可观的经济效益，但从长远看，文化产品更应注重它们的社会效益。社会效益会提高人们的幸福感，有助于实现中华民族的伟大复兴。当然，这并不是要求我们放弃经济效益，而是在两者发生冲突时应把社会效益放在首位。实现乡村文化产业的社会效益，需要政府的监督引导以及政策支持，乡村文化企业自身更应不断提高创新能力，传播先进的文化思想。这段文字主要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发展乡村文化产业在乡村振兴中的作用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发展乡村文化产业的主要对策和举措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发展乡村文化产业中政府和企业的职责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发展乡村文化产业要重视其社会效益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27" w:name="18"/>
      <w:bookmarkEnd w:id="27"/>
      <w:r>
        <w:rPr>
          <w:rFonts w:hint="eastAsia" w:asciiTheme="minorEastAsia" w:hAnsiTheme="minorEastAsia" w:eastAsiaTheme="minorEastAsia" w:cstheme="minorEastAsia"/>
          <w:kern w:val="0"/>
          <w:sz w:val="21"/>
          <w:szCs w:val="21"/>
          <w:shd w:val="clear" w:fill="FFFFFF"/>
          <w:lang w:val="en-US" w:eastAsia="zh-CN" w:bidi="ar"/>
        </w:rPr>
        <w:t>18.</w:t>
      </w:r>
      <w:r>
        <w:rPr>
          <w:rFonts w:hint="eastAsia" w:asciiTheme="minorEastAsia" w:hAnsiTheme="minorEastAsia" w:eastAsiaTheme="minorEastAsia" w:cstheme="minorEastAsia"/>
          <w:sz w:val="21"/>
          <w:szCs w:val="21"/>
          <w:shd w:val="clear" w:fill="FFFFFF"/>
        </w:rPr>
        <w:t>以种植业和养殖业为主的农业生产，是深度贫困地区产业扶贫的重要项目和农民主要收入来源。农业生产是“露天工厂”，具有“靠天吃饭”的局限性。深度贫困地区大都自然条件恶劣，发生灾害的频率高、范围广，加之病虫害等方面的影响，给农业生产带来极大挑战。因此，深度贫困地区发展种植业和养殖业，更需要借助农业保险这一市场经济条件下风险管理的基本手段。以下概括不符合文意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科学的风险管理对于保障农民收入至关重要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借助农业保险可有效分散农业生产者的风险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深度贫困地区的农业生产需要承担较大风险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农业保险能够提前介入并有效预防自然灾害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28" w:name="19"/>
      <w:bookmarkEnd w:id="28"/>
      <w:r>
        <w:rPr>
          <w:rFonts w:hint="eastAsia" w:asciiTheme="minorEastAsia" w:hAnsiTheme="minorEastAsia" w:eastAsiaTheme="minorEastAsia" w:cstheme="minorEastAsia"/>
          <w:kern w:val="0"/>
          <w:sz w:val="21"/>
          <w:szCs w:val="21"/>
          <w:shd w:val="clear" w:fill="FFFFFF"/>
          <w:lang w:val="en-US" w:eastAsia="zh-CN" w:bidi="ar"/>
        </w:rPr>
        <w:t>19.</w:t>
      </w:r>
      <w:r>
        <w:rPr>
          <w:rFonts w:hint="eastAsia" w:asciiTheme="minorEastAsia" w:hAnsiTheme="minorEastAsia" w:eastAsiaTheme="minorEastAsia" w:cstheme="minorEastAsia"/>
          <w:sz w:val="21"/>
          <w:szCs w:val="21"/>
          <w:shd w:val="clear" w:fill="FFFFFF"/>
        </w:rPr>
        <w:t>书院是中国历史上一种独具特色的文化教育形式，在书院发展的一千多年历史进程中，它不仅是中国文化的象征，更是中国文化向域外传播的窗口。书院之名起于唐代，由最早的修书、藏书的机构，逐步演变为具有教学、研究功能的场所。书院制度在宋代不断发展、壮大、成熟，清代是书院发展的鼎盛时期，无论是穷乡僻壤，还是边陲小镇都可见到书院。不仅如此，书院还随儒学走出国门，在朝鲜半岛生根、萌芽、兴盛起来，对中国文化传播起着不可替代的作用。这段文字主要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书院的发展经历了漫长的历史过程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书院所承载的教育及文化传播功能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书院与文明传承之间有着密切关系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书院制度的影响遍布我国以及域外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29" w:name="20"/>
      <w:bookmarkEnd w:id="29"/>
      <w:r>
        <w:rPr>
          <w:rFonts w:hint="eastAsia" w:asciiTheme="minorEastAsia" w:hAnsiTheme="minorEastAsia" w:eastAsiaTheme="minorEastAsia" w:cstheme="minorEastAsia"/>
          <w:kern w:val="0"/>
          <w:sz w:val="21"/>
          <w:szCs w:val="21"/>
          <w:shd w:val="clear" w:fill="FFFFFF"/>
          <w:lang w:val="en-US" w:eastAsia="zh-CN" w:bidi="ar"/>
        </w:rPr>
        <w:t>20.</w:t>
      </w:r>
      <w:r>
        <w:rPr>
          <w:rFonts w:hint="eastAsia" w:asciiTheme="minorEastAsia" w:hAnsiTheme="minorEastAsia" w:eastAsiaTheme="minorEastAsia" w:cstheme="minorEastAsia"/>
          <w:sz w:val="21"/>
          <w:szCs w:val="21"/>
          <w:shd w:val="clear" w:fill="FFFFFF"/>
        </w:rPr>
        <w:t>统一的数据采集和分类管理标准有利于政务数据的整合共享，方便各地区、各部门数据库之间的接口连接与数据交换。应加快制定政务数据采集、处理、提供、修改等各类标准规范，对原有信息资源进行标准化处理，规范数据共享的类型、方式、内容、对象和条件，破除数据共享的技术障碍。这段文字中提取的关键词最恰当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数据采集 整合共享 技术障碍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政务数据 数据交换 数据共享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数据采集 标准规范 信息资源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政务数据 标准规范 数据共享</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30" w:name="21"/>
      <w:bookmarkEnd w:id="30"/>
      <w:r>
        <w:rPr>
          <w:rFonts w:hint="eastAsia" w:asciiTheme="minorEastAsia" w:hAnsiTheme="minorEastAsia" w:eastAsiaTheme="minorEastAsia" w:cstheme="minorEastAsia"/>
          <w:kern w:val="0"/>
          <w:sz w:val="21"/>
          <w:szCs w:val="21"/>
          <w:shd w:val="clear" w:fill="FFFFFF"/>
          <w:lang w:val="en-US" w:eastAsia="zh-CN" w:bidi="ar"/>
        </w:rPr>
        <w:t>21.</w:t>
      </w:r>
      <w:r>
        <w:rPr>
          <w:rFonts w:hint="eastAsia" w:asciiTheme="minorEastAsia" w:hAnsiTheme="minorEastAsia" w:eastAsiaTheme="minorEastAsia" w:cstheme="minorEastAsia"/>
          <w:sz w:val="21"/>
          <w:szCs w:val="21"/>
          <w:shd w:val="clear" w:fill="FFFFFF"/>
        </w:rPr>
        <w:t>对于1900-1911年的社会政治变动，真正给我以深刻印象的，并不是所读到的辛亥革命史著作，而是鲁迅的小说。从那里，我才真正知道各色人等是如何经历一场变革，他们不同的心态、经历、际遇、沉浮。在一个个非常生活化的、普通的空间里，被作家塑造和加工了的人物形象是栩栩如生的、可信的，他们再现了一个时代的情境。在这里，辛亥革命不是一个被神圣化了的事件，而是每一个经历者生活的一部分。而在我们的历史写作中，重大事件往往是被高高地架起来的。这段文字意在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鲁迅小说对历史事件的描写真实生动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历史写作往往不能给人以鲜活的印象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小说的史实陈述比历史学著作更真实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撰写辛亥革命史应该借鉴文学的手法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31" w:name="22"/>
      <w:bookmarkEnd w:id="31"/>
      <w:r>
        <w:rPr>
          <w:rFonts w:hint="eastAsia" w:asciiTheme="minorEastAsia" w:hAnsiTheme="minorEastAsia" w:eastAsiaTheme="minorEastAsia" w:cstheme="minorEastAsia"/>
          <w:kern w:val="0"/>
          <w:sz w:val="21"/>
          <w:szCs w:val="21"/>
          <w:shd w:val="clear" w:fill="FFFFFF"/>
          <w:lang w:val="en-US" w:eastAsia="zh-CN" w:bidi="ar"/>
        </w:rPr>
        <w:t>22.</w:t>
      </w:r>
      <w:r>
        <w:rPr>
          <w:rFonts w:hint="eastAsia" w:asciiTheme="minorEastAsia" w:hAnsiTheme="minorEastAsia" w:eastAsiaTheme="minorEastAsia" w:cstheme="minorEastAsia"/>
          <w:sz w:val="21"/>
          <w:szCs w:val="21"/>
          <w:shd w:val="clear" w:fill="FFFFFF"/>
        </w:rPr>
        <w:t>空气污染物对大脑造成严重影响的罪魁祸首是细颗粒物，即直径小于2.5微米的空气污染物。一旦被吸入体内，它们就能抵达肺部深处，进入血流，并随之进入大脑。细颗粒物直径极小，足够穿越为阻隔大型毒物分子而存在的血脑屏障。若细颗粒物由鼻子吸入，还可以通过鼻腔中的嗅觉神经进入大脑。这些颗粒物可能会激发炎症反应，导致严重的脑部疾病，影响认知能力。这段文字意在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空气污染物中细颗粒物进入大脑的危害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空气污染物是造成大脑疾病的罪魁祸首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空气污染物中的细颗粒物如何进入大脑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空气污染物中的细颗粒物危害人体健康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32" w:name="23"/>
      <w:bookmarkEnd w:id="32"/>
      <w:r>
        <w:rPr>
          <w:rFonts w:hint="eastAsia" w:asciiTheme="minorEastAsia" w:hAnsiTheme="minorEastAsia" w:eastAsiaTheme="minorEastAsia" w:cstheme="minorEastAsia"/>
          <w:kern w:val="0"/>
          <w:sz w:val="21"/>
          <w:szCs w:val="21"/>
          <w:shd w:val="clear" w:fill="FFFFFF"/>
          <w:lang w:val="en-US" w:eastAsia="zh-CN" w:bidi="ar"/>
        </w:rPr>
        <w:t>23.</w:t>
      </w:r>
      <w:r>
        <w:rPr>
          <w:rFonts w:hint="eastAsia" w:asciiTheme="minorEastAsia" w:hAnsiTheme="minorEastAsia" w:eastAsiaTheme="minorEastAsia" w:cstheme="minorEastAsia"/>
          <w:sz w:val="21"/>
          <w:szCs w:val="21"/>
          <w:shd w:val="clear" w:fill="FFFFFF"/>
        </w:rPr>
        <w:t>海底矿产资源中最受关注的是海底石油。有人推测，</w:t>
      </w:r>
      <w:r>
        <w:rPr>
          <w:rFonts w:hint="eastAsia" w:asciiTheme="minorEastAsia" w:hAnsiTheme="minorEastAsia" w:cstheme="minorEastAsia"/>
          <w:sz w:val="21"/>
          <w:szCs w:val="21"/>
          <w:shd w:val="clear" w:fill="FFFFFF"/>
          <w:lang w:val="en-US" w:eastAsia="zh-CN"/>
        </w:rPr>
        <w:t>37%</w:t>
      </w:r>
      <w:r>
        <w:rPr>
          <w:rFonts w:hint="eastAsia" w:asciiTheme="minorEastAsia" w:hAnsiTheme="minorEastAsia" w:eastAsiaTheme="minorEastAsia" w:cstheme="minorEastAsia"/>
          <w:sz w:val="21"/>
          <w:szCs w:val="21"/>
          <w:shd w:val="clear" w:fill="FFFFFF"/>
        </w:rPr>
        <w:t>的大陆架蕴藏着石油。海底石油储量约2500亿吨，相当于世界石油预估储量的三分之一以上，仅在大陆架的石油储量就有1400亿吨。第一口浅海油井出现在1891年，更多的勘探开发始于20世纪20年代，60年代进入飞跃发展时期。现在，全世界有100多个国家在勘探海底石油，30多个国家已开采出这种“工业的血液”。20世纪50年代海底石油产量仅占全世界石油总产量的</w:t>
      </w:r>
      <w:r>
        <w:rPr>
          <w:rFonts w:hint="eastAsia" w:asciiTheme="minorEastAsia" w:hAnsiTheme="minorEastAsia" w:cstheme="minorEastAsia"/>
          <w:sz w:val="21"/>
          <w:szCs w:val="21"/>
          <w:shd w:val="clear" w:fill="FFFFFF"/>
          <w:lang w:val="en-US" w:eastAsia="zh-CN"/>
        </w:rPr>
        <w:t>5%</w:t>
      </w:r>
      <w:r>
        <w:rPr>
          <w:rFonts w:hint="eastAsia" w:asciiTheme="minorEastAsia" w:hAnsiTheme="minorEastAsia" w:eastAsiaTheme="minorEastAsia" w:cstheme="minorEastAsia"/>
          <w:sz w:val="21"/>
          <w:szCs w:val="21"/>
          <w:shd w:val="clear" w:fill="FFFFFF"/>
        </w:rPr>
        <w:t>，70年代增加到</w:t>
      </w:r>
      <w:r>
        <w:rPr>
          <w:rFonts w:hint="eastAsia" w:asciiTheme="minorEastAsia" w:hAnsiTheme="minorEastAsia" w:cstheme="minorEastAsia"/>
          <w:sz w:val="21"/>
          <w:szCs w:val="21"/>
          <w:shd w:val="clear" w:fill="FFFFFF"/>
          <w:lang w:val="en-US" w:eastAsia="zh-CN"/>
        </w:rPr>
        <w:t>29%</w:t>
      </w:r>
      <w:r>
        <w:rPr>
          <w:rFonts w:hint="eastAsia" w:asciiTheme="minorEastAsia" w:hAnsiTheme="minorEastAsia" w:eastAsiaTheme="minorEastAsia" w:cstheme="minorEastAsia"/>
          <w:sz w:val="21"/>
          <w:szCs w:val="21"/>
          <w:shd w:val="clear" w:fill="FFFFFF"/>
        </w:rPr>
        <w:t>，80年代已达</w:t>
      </w:r>
      <w:r>
        <w:rPr>
          <w:rFonts w:hint="eastAsia" w:asciiTheme="minorEastAsia" w:hAnsiTheme="minorEastAsia" w:cstheme="minorEastAsia"/>
          <w:sz w:val="21"/>
          <w:szCs w:val="21"/>
          <w:shd w:val="clear" w:fill="FFFFFF"/>
          <w:lang w:val="en-US" w:eastAsia="zh-CN"/>
        </w:rPr>
        <w:t>40%</w:t>
      </w:r>
      <w:r>
        <w:rPr>
          <w:rFonts w:hint="eastAsia" w:asciiTheme="minorEastAsia" w:hAnsiTheme="minorEastAsia" w:eastAsiaTheme="minorEastAsia" w:cstheme="minorEastAsia"/>
          <w:sz w:val="21"/>
          <w:szCs w:val="21"/>
          <w:shd w:val="clear" w:fill="FFFFFF"/>
        </w:rPr>
        <w:t>，21世纪初已远远超过</w:t>
      </w:r>
      <w:r>
        <w:rPr>
          <w:rFonts w:hint="eastAsia" w:asciiTheme="minorEastAsia" w:hAnsiTheme="minorEastAsia" w:cstheme="minorEastAsia"/>
          <w:sz w:val="21"/>
          <w:szCs w:val="21"/>
          <w:shd w:val="clear" w:fill="FFFFFF"/>
          <w:lang w:val="en-US" w:eastAsia="zh-CN"/>
        </w:rPr>
        <w:t>50%</w:t>
      </w:r>
      <w:r>
        <w:rPr>
          <w:rFonts w:hint="eastAsia" w:asciiTheme="minorEastAsia" w:hAnsiTheme="minorEastAsia" w:eastAsiaTheme="minorEastAsia" w:cstheme="minorEastAsia"/>
          <w:sz w:val="21"/>
          <w:szCs w:val="21"/>
          <w:shd w:val="clear" w:fill="FFFFFF"/>
        </w:rPr>
        <w:t>。以下概括不符合文意的是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近半个多世纪海底石油勘探开采发展极为迅速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大陆架的石油储量超过世界石油储量三分之一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现今使用的石油及制品多半来自海底油田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全世界约半数的国家进行了海底石油勘探</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33" w:name="24"/>
      <w:bookmarkEnd w:id="33"/>
      <w:r>
        <w:rPr>
          <w:rFonts w:hint="eastAsia" w:asciiTheme="minorEastAsia" w:hAnsiTheme="minorEastAsia" w:eastAsiaTheme="minorEastAsia" w:cstheme="minorEastAsia"/>
          <w:kern w:val="0"/>
          <w:sz w:val="21"/>
          <w:szCs w:val="21"/>
          <w:shd w:val="clear" w:fill="FFFFFF"/>
          <w:lang w:val="en-US" w:eastAsia="zh-CN" w:bidi="ar"/>
        </w:rPr>
        <w:t>24.</w:t>
      </w:r>
      <w:r>
        <w:rPr>
          <w:rFonts w:hint="eastAsia" w:asciiTheme="minorEastAsia" w:hAnsiTheme="minorEastAsia" w:eastAsiaTheme="minorEastAsia" w:cstheme="minorEastAsia"/>
          <w:sz w:val="21"/>
          <w:szCs w:val="21"/>
          <w:shd w:val="clear" w:fill="FFFFFF"/>
        </w:rPr>
        <w:t>在电影表现的技术层面，数字技术事实上已代替了同源成像技术，出现了由电脑生产影像所构造的故事片。电脑生产的影像已经不再局限于单纯的特技效果，它们构成了影片全部蒙太奇中的镜头，主要角色都是完全或部分由电脑合成。在电影的发行和放映环节，具有质感的胶片卷，放映机吵闹的声音，抑或是影像剪辑表，还有流动于影院之间装胶片的金属盒，正在一个个地消失于我们的视线，成为历史。下列对文意的概括最恰当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数字技术已经颠覆了以往电影生产发行全过程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当前电影艺术表现完全离不开数字技术的辅助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数字合成技术取代了电影制作中各种拍摄手法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同源成像技术在电影拍摄技术层面已成为历史</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34" w:name="25"/>
      <w:bookmarkEnd w:id="34"/>
      <w:r>
        <w:rPr>
          <w:rFonts w:hint="eastAsia" w:asciiTheme="minorEastAsia" w:hAnsiTheme="minorEastAsia" w:eastAsiaTheme="minorEastAsia" w:cstheme="minorEastAsia"/>
          <w:kern w:val="0"/>
          <w:sz w:val="21"/>
          <w:szCs w:val="21"/>
          <w:shd w:val="clear" w:fill="FFFFFF"/>
          <w:lang w:val="en-US" w:eastAsia="zh-CN" w:bidi="ar"/>
        </w:rPr>
        <w:t>25.</w:t>
      </w:r>
      <w:r>
        <w:rPr>
          <w:rFonts w:hint="eastAsia" w:asciiTheme="minorEastAsia" w:hAnsiTheme="minorEastAsia" w:eastAsiaTheme="minorEastAsia" w:cstheme="minorEastAsia"/>
          <w:sz w:val="21"/>
          <w:szCs w:val="21"/>
          <w:shd w:val="clear" w:fill="FFFFFF"/>
        </w:rPr>
        <w:t>①文化是每个民族每个国家的生命体现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②文化的积淀是一个社会、一个民族最可宝贵的精神财富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③“不同”“多元”是社会发展的必然，更是现代社会文明进步的标志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④如若所有的民族、所有的国家都强求一律，很可能导致人类文明僵化衰落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⑤中国道路的成功充分说明，各个国家必须根据自己的国情建设精神家园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⑥中国有句古话说得好，“和实生物，同则不继”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将以上6个句子重新排列，语序最恰当的是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②⑤④⑥③①</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⑥②③④⑤①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③⑥④①②⑤</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④⑥①⑤②③</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35" w:name="26"/>
      <w:bookmarkEnd w:id="35"/>
      <w:r>
        <w:rPr>
          <w:rFonts w:hint="eastAsia" w:asciiTheme="minorEastAsia" w:hAnsiTheme="minorEastAsia" w:eastAsiaTheme="minorEastAsia" w:cstheme="minorEastAsia"/>
          <w:kern w:val="0"/>
          <w:sz w:val="21"/>
          <w:szCs w:val="21"/>
          <w:shd w:val="clear" w:fill="FFFFFF"/>
          <w:lang w:val="en-US" w:eastAsia="zh-CN" w:bidi="ar"/>
        </w:rPr>
        <w:t>26.</w:t>
      </w:r>
      <w:r>
        <w:rPr>
          <w:rFonts w:hint="eastAsia" w:asciiTheme="minorEastAsia" w:hAnsiTheme="minorEastAsia" w:eastAsiaTheme="minorEastAsia" w:cstheme="minorEastAsia"/>
          <w:sz w:val="21"/>
          <w:szCs w:val="21"/>
          <w:shd w:val="clear" w:fill="FFFFFF"/>
        </w:rPr>
        <w:t>虽然“增强免疫力”在民间很常用，但在学术界却极少提及，甚至可以说它不是一个科学名词。在民间，“增强免疫力”是一个模糊的概念，它意味着可以增强抵抗病原体的能力，所以被认为是一件好事。但在科学界，“增强免疫力”不容易定义，因为免疫反应包括很多方面，比如长生抗体、T细胞反应、吞噬细胞吞噬等，很难定义和量化。更重要的是，对于一个有正常免疫力的人来说，增强免疫力不意味着是一件好事，甚至可能会导致不必要的麻烦，比如增加自身免疫疾病的发病风险。关于“增强免疫力”，下列说法不符合文意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民间和科学界的认识存在较大分歧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科学界认为免疫反应是复杂多样的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是针对免疫力低下者采取的干预措施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很难根据有限的指标进行定义和计量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36" w:name="27"/>
      <w:bookmarkEnd w:id="36"/>
      <w:r>
        <w:rPr>
          <w:rFonts w:hint="eastAsia" w:asciiTheme="minorEastAsia" w:hAnsiTheme="minorEastAsia" w:eastAsiaTheme="minorEastAsia" w:cstheme="minorEastAsia"/>
          <w:kern w:val="0"/>
          <w:sz w:val="21"/>
          <w:szCs w:val="21"/>
          <w:shd w:val="clear" w:fill="FFFFFF"/>
          <w:lang w:val="en-US" w:eastAsia="zh-CN" w:bidi="ar"/>
        </w:rPr>
        <w:t>27.</w:t>
      </w:r>
      <w:r>
        <w:rPr>
          <w:rFonts w:hint="eastAsia" w:asciiTheme="minorEastAsia" w:hAnsiTheme="minorEastAsia" w:eastAsiaTheme="minorEastAsia" w:cstheme="minorEastAsia"/>
          <w:sz w:val="21"/>
          <w:szCs w:val="21"/>
          <w:shd w:val="clear" w:fill="FFFFFF"/>
        </w:rPr>
        <w:t>每一页书中也许蕴含着各种心境情绪，让你时而唏嘘不已、痛哭流涕，时而又情不自禁、破涕为笑。你打开一本书，又好似开启了一条可以随意穿梭的时空隧道，瞬间拥有了一双可以御风的翅膀，每一页书中还可能隐含着一场涤荡一切的头脑风暴、一场惊天动地的革命，打开它你可能坚定如往昔，也可能瞬间大彻大悟。在书中，百年乃至千年前的先贤、天才与你同在。在书中，你可以与古人窃窃私语，也可以与他们唇枪舌剑，而每当你合上书页，你都不再是打开它时的自己——</w:t>
      </w:r>
      <w:r>
        <w:rPr>
          <w:rFonts w:hint="eastAsia" w:asciiTheme="minorEastAsia" w:hAnsiTheme="minorEastAsia" w:eastAsiaTheme="minorEastAsia" w:cstheme="minorEastAsia"/>
          <w:sz w:val="21"/>
          <w:szCs w:val="21"/>
          <w:u w:val="single"/>
          <w:shd w:val="clear" w:fill="FFFFFF"/>
        </w:rPr>
        <w:t>人不能两次打开同一本书</w:t>
      </w:r>
      <w:r>
        <w:rPr>
          <w:rFonts w:hint="eastAsia" w:asciiTheme="minorEastAsia" w:hAnsiTheme="minorEastAsia" w:eastAsiaTheme="minorEastAsia" w:cstheme="minorEastAsia"/>
          <w:sz w:val="21"/>
          <w:szCs w:val="21"/>
          <w:shd w:val="clear" w:fill="FFFFFF"/>
        </w:rPr>
        <w:t>。下列说法与文中画线部分意思最接近的是：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每读一本书读者就可能穿越一次历史和现实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两次读同一本书时往往身处不同的时间空间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读书的感悟会随着心境和情绪的不同而变化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同一本书中包含的内容有时候给人印象不同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37" w:name="28"/>
      <w:bookmarkEnd w:id="37"/>
      <w:r>
        <w:rPr>
          <w:rFonts w:hint="eastAsia" w:asciiTheme="minorEastAsia" w:hAnsiTheme="minorEastAsia" w:eastAsiaTheme="minorEastAsia" w:cstheme="minorEastAsia"/>
          <w:kern w:val="0"/>
          <w:sz w:val="21"/>
          <w:szCs w:val="21"/>
          <w:shd w:val="clear" w:fill="FFFFFF"/>
          <w:lang w:val="en-US" w:eastAsia="zh-CN" w:bidi="ar"/>
        </w:rPr>
        <w:t>28.</w:t>
      </w:r>
      <w:r>
        <w:rPr>
          <w:rFonts w:hint="eastAsia" w:asciiTheme="minorEastAsia" w:hAnsiTheme="minorEastAsia" w:eastAsiaTheme="minorEastAsia" w:cstheme="minorEastAsia"/>
          <w:sz w:val="21"/>
          <w:szCs w:val="21"/>
          <w:shd w:val="clear" w:fill="FFFFFF"/>
        </w:rPr>
        <w:t>夜间是重要的消费时段。发展夜间经济，不仅是拓展新的消费领域的重要抓手，也是满足人们对美好生活需要的必然选择。但也要看到，夜间经济在给城市带来活力、魅力和新的经济增长点的同时，也对城市治理水平提出了更高要求。夜间消费的“菜单”能否更丰富，让人们有更多选择；公共交通能否跟上，为消费者和延时下班的工作人员提供便利。可以说，这一切不仅是一道经济命题，也是一道治理考题。下列说法与文意不符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夜间经济将影响日间经济整体发展水平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夜间经济考验着管理者的城市治理水平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夜间经济的发展离不开优质的公共服务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夜间经济繁荣将有助于经济社会的发展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38" w:name="29"/>
      <w:bookmarkEnd w:id="38"/>
      <w:r>
        <w:rPr>
          <w:rFonts w:hint="eastAsia" w:asciiTheme="minorEastAsia" w:hAnsiTheme="minorEastAsia" w:eastAsiaTheme="minorEastAsia" w:cstheme="minorEastAsia"/>
          <w:kern w:val="0"/>
          <w:sz w:val="21"/>
          <w:szCs w:val="21"/>
          <w:shd w:val="clear" w:fill="FFFFFF"/>
          <w:lang w:val="en-US" w:eastAsia="zh-CN" w:bidi="ar"/>
        </w:rPr>
        <w:t>29.</w:t>
      </w:r>
      <w:r>
        <w:rPr>
          <w:rFonts w:hint="eastAsia" w:asciiTheme="minorEastAsia" w:hAnsiTheme="minorEastAsia" w:eastAsiaTheme="minorEastAsia" w:cstheme="minorEastAsia"/>
          <w:sz w:val="21"/>
          <w:szCs w:val="21"/>
          <w:shd w:val="clear" w:fill="FFFFFF"/>
        </w:rPr>
        <w:t>支持外资评级机构进入中国银行间债券市场和交易所债券市场开展所有种类债券评级业务，是中国金融市场扩大开放的重大举措。信用评级作为金融市场的重要基础性制度安排，随着中国金融市场国际化进程不断加快，引入国际信用评级机构在中国开展评级业务，有利于满足国际投资者的多样化需求，也有利于促进中国评级行业评级质量改善，有助于中国金融市场的规范健康发展。这段文字着重说明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信用评级对外开放的相关措施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信用评级对外开放的规划部署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信用评级对外开放的重要意义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信用评级对外开放的基本内涵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39" w:name="30"/>
      <w:bookmarkEnd w:id="39"/>
      <w:r>
        <w:rPr>
          <w:rFonts w:hint="eastAsia" w:asciiTheme="minorEastAsia" w:hAnsiTheme="minorEastAsia" w:eastAsiaTheme="minorEastAsia" w:cstheme="minorEastAsia"/>
          <w:kern w:val="0"/>
          <w:sz w:val="21"/>
          <w:szCs w:val="21"/>
          <w:shd w:val="clear" w:fill="FFFFFF"/>
          <w:lang w:val="en-US" w:eastAsia="zh-CN" w:bidi="ar"/>
        </w:rPr>
        <w:t>30.</w:t>
      </w:r>
      <w:r>
        <w:rPr>
          <w:rFonts w:hint="eastAsia" w:asciiTheme="minorEastAsia" w:hAnsiTheme="minorEastAsia" w:eastAsiaTheme="minorEastAsia" w:cstheme="minorEastAsia"/>
          <w:sz w:val="21"/>
          <w:szCs w:val="21"/>
          <w:shd w:val="clear" w:fill="FFFFFF"/>
        </w:rPr>
        <w:t>文本是书法的灵魂所系。书法的书卷气，以及艺术风格等，皆与文本背后的人文精神息息相关。文本缺位的书法，是不完整的书法。对于书法的价值判断，尽管在传统文化和现代文化中有一定程度的调整，但其文化根本并没有动摇。书法艺术一直承担着“载道”的功能。以《兰亭集序》《祭侄文稿》等为代表的书法经典，均是笔墨与文辞交相辉映的产物，其中蕴含着家国情怀、民族风骨、人文精神，体现着书家的文化修养与艺术素养，至今熠熠生辉。以下概括不符合文意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评价书法作品的价值不能忽视其文本内容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书法艺术的水平取决于书法家的文学水平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“文以载道”的古训同样适用于书法艺术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上乘的书法作品几乎都是优秀文本的法帖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31.</w:t>
      </w:r>
      <w:r>
        <w:rPr>
          <w:rFonts w:hint="eastAsia" w:asciiTheme="minorEastAsia" w:hAnsiTheme="minorEastAsia" w:eastAsiaTheme="minorEastAsia" w:cstheme="minorEastAsia"/>
          <w:sz w:val="21"/>
          <w:szCs w:val="21"/>
          <w:shd w:val="clear" w:fill="FFFFFF"/>
        </w:rPr>
        <w:t>“创新乡贤文化”确实有助于以乡情乡愁为纽带，吸引和凝聚各方人士支持家乡建设。此乃</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乡村现代化难题的有益尝试，这一点显然是</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的。依次填入画横线处最恰当的一项是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针对 显而易见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缓解 举足轻重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应对 弥足珍贵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破解 毋庸置疑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40" w:name="32"/>
      <w:bookmarkEnd w:id="40"/>
      <w:r>
        <w:rPr>
          <w:rFonts w:hint="eastAsia" w:asciiTheme="minorEastAsia" w:hAnsiTheme="minorEastAsia" w:eastAsiaTheme="minorEastAsia" w:cstheme="minorEastAsia"/>
          <w:kern w:val="0"/>
          <w:sz w:val="21"/>
          <w:szCs w:val="21"/>
          <w:shd w:val="clear" w:fill="FFFFFF"/>
          <w:lang w:val="en-US" w:eastAsia="zh-CN" w:bidi="ar"/>
        </w:rPr>
        <w:t>32.</w:t>
      </w:r>
      <w:r>
        <w:rPr>
          <w:rFonts w:hint="eastAsia" w:asciiTheme="minorEastAsia" w:hAnsiTheme="minorEastAsia" w:eastAsiaTheme="minorEastAsia" w:cstheme="minorEastAsia"/>
          <w:sz w:val="21"/>
          <w:szCs w:val="21"/>
          <w:shd w:val="clear" w:fill="FFFFFF"/>
        </w:rPr>
        <w:t>蝉是三伏天的“超级男声”，才艺超拔；蝉是</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的歌唱天才，它的腹腔唱法，别具一格；它的音色纯净清亮，高亢悠长。蟋蟀、蚱蜢和纺织娘，这些天资不错的鸣虫，都没有那么强的唱功，难以望“蝉”项背。蝉唱实在嘹亮，但不是</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。“蝉噪林逾静”，诗人王籍说得真好。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依次填入画横线处最恰当的一项是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无可非议 张扬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无处不在 热烈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无师自通 喧嚣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无懈可击 刺耳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41" w:name="33"/>
      <w:bookmarkEnd w:id="41"/>
      <w:r>
        <w:rPr>
          <w:rFonts w:hint="eastAsia" w:asciiTheme="minorEastAsia" w:hAnsiTheme="minorEastAsia" w:eastAsiaTheme="minorEastAsia" w:cstheme="minorEastAsia"/>
          <w:kern w:val="0"/>
          <w:sz w:val="21"/>
          <w:szCs w:val="21"/>
          <w:shd w:val="clear" w:fill="FFFFFF"/>
          <w:lang w:val="en-US" w:eastAsia="zh-CN" w:bidi="ar"/>
        </w:rPr>
        <w:t>33.</w:t>
      </w:r>
      <w:r>
        <w:rPr>
          <w:rFonts w:hint="eastAsia" w:asciiTheme="minorEastAsia" w:hAnsiTheme="minorEastAsia" w:eastAsiaTheme="minorEastAsia" w:cstheme="minorEastAsia"/>
          <w:sz w:val="21"/>
          <w:szCs w:val="21"/>
          <w:shd w:val="clear" w:fill="FFFFFF"/>
        </w:rPr>
        <w:t>最初，不同颜色共享单车入驻城市时都打着激活闲置资源的旗子，因为过往的有桩公共自行车系统的不便利，人们一度以为城市的公共资源获得了</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。但就是这样为了提高利用效率而生的项目，逐渐演变成城市的累赘。废弃的自行车堆积如山，反而造成了资源的过度浪费，这无疑和“共享”的初衷</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依次填入画横线处最恰当的一项是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整合 貌合神离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重生 背道而驰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释放 渐行渐远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利用 咫尺天涯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42" w:name="34"/>
      <w:bookmarkEnd w:id="42"/>
      <w:r>
        <w:rPr>
          <w:rFonts w:hint="eastAsia" w:asciiTheme="minorEastAsia" w:hAnsiTheme="minorEastAsia" w:eastAsiaTheme="minorEastAsia" w:cstheme="minorEastAsia"/>
          <w:kern w:val="0"/>
          <w:sz w:val="21"/>
          <w:szCs w:val="21"/>
          <w:shd w:val="clear" w:fill="FFFFFF"/>
          <w:lang w:val="en-US" w:eastAsia="zh-CN" w:bidi="ar"/>
        </w:rPr>
        <w:t>34.</w:t>
      </w:r>
      <w:r>
        <w:rPr>
          <w:rFonts w:hint="eastAsia" w:asciiTheme="minorEastAsia" w:hAnsiTheme="minorEastAsia" w:eastAsiaTheme="minorEastAsia" w:cstheme="minorEastAsia"/>
          <w:sz w:val="21"/>
          <w:szCs w:val="21"/>
          <w:shd w:val="clear" w:fill="FFFFFF"/>
        </w:rPr>
        <w:t>人们的文化生活趋向多元化。不再只是“听书看戏”这样有限的方式，百姓的艺术审美趣味也受时尚文化影响而与传统社会有了很大不同，城市的流行文化也开始向县城及农村</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，这一切改变使得说唱这类乡土艺术</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依次填入画横线处最恰当的一项是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迁移 后继无人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伸展 岌岌可危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拓展 朝不保夕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蔓延 难以为继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43" w:name="35"/>
      <w:bookmarkEnd w:id="43"/>
      <w:r>
        <w:rPr>
          <w:rFonts w:hint="eastAsia" w:asciiTheme="minorEastAsia" w:hAnsiTheme="minorEastAsia" w:eastAsiaTheme="minorEastAsia" w:cstheme="minorEastAsia"/>
          <w:kern w:val="0"/>
          <w:sz w:val="21"/>
          <w:szCs w:val="21"/>
          <w:shd w:val="clear" w:fill="FFFFFF"/>
          <w:lang w:val="en-US" w:eastAsia="zh-CN" w:bidi="ar"/>
        </w:rPr>
        <w:t>35.</w:t>
      </w:r>
      <w:r>
        <w:rPr>
          <w:rFonts w:hint="eastAsia" w:asciiTheme="minorEastAsia" w:hAnsiTheme="minorEastAsia" w:eastAsiaTheme="minorEastAsia" w:cstheme="minorEastAsia"/>
          <w:sz w:val="21"/>
          <w:szCs w:val="21"/>
          <w:shd w:val="clear" w:fill="FFFFFF"/>
        </w:rPr>
        <w:t>三年前，某咨询公司在一份报告中预测，到2030年，全自动驾驶出租车将占据全球三分之一以上的汽车出行市场。这在当时看来似乎有些</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。而现在，正如这份报告所说，尽管向自动出行的转型无法</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，但整个汽车行业在包括法律法规、基础设施、投资与消费者兴趣在内的几乎所有方面都取得了实质性进展。依次填入画横线处最恰当的一项是：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不切实际 一蹴而就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不合时宜 一鼓作气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信口开河 一气呵成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言不及义 一步到位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44" w:name="36"/>
      <w:bookmarkEnd w:id="44"/>
      <w:r>
        <w:rPr>
          <w:rFonts w:hint="eastAsia" w:asciiTheme="minorEastAsia" w:hAnsiTheme="minorEastAsia" w:eastAsiaTheme="minorEastAsia" w:cstheme="minorEastAsia"/>
          <w:kern w:val="0"/>
          <w:sz w:val="21"/>
          <w:szCs w:val="21"/>
          <w:shd w:val="clear" w:fill="FFFFFF"/>
          <w:lang w:val="en-US" w:eastAsia="zh-CN" w:bidi="ar"/>
        </w:rPr>
        <w:t>36.</w:t>
      </w:r>
      <w:r>
        <w:rPr>
          <w:rFonts w:hint="eastAsia" w:asciiTheme="minorEastAsia" w:hAnsiTheme="minorEastAsia" w:eastAsiaTheme="minorEastAsia" w:cstheme="minorEastAsia"/>
          <w:sz w:val="21"/>
          <w:szCs w:val="21"/>
          <w:shd w:val="clear" w:fill="FFFFFF"/>
        </w:rPr>
        <w:t>多年宣传之后，垃圾分类真的要走入每个中国家庭的生活了。在这场与垃圾</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的拉锯战中，中国是否能借助垃圾分类扭转局势，并通过利用自身的回收行业优势提升人们的环保意识，真正解决垃圾问题，避免重蹈发达国家的覆辙，我们</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。依次填入画横线处最恰当的一项是：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殚精竭虑 翘首以盼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旷日持久 拭目以待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分秒必争 整装待发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势均力敌 胸有成竹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45" w:name="37"/>
      <w:bookmarkEnd w:id="45"/>
      <w:r>
        <w:rPr>
          <w:rFonts w:hint="eastAsia" w:asciiTheme="minorEastAsia" w:hAnsiTheme="minorEastAsia" w:eastAsiaTheme="minorEastAsia" w:cstheme="minorEastAsia"/>
          <w:kern w:val="0"/>
          <w:sz w:val="21"/>
          <w:szCs w:val="21"/>
          <w:shd w:val="clear" w:fill="FFFFFF"/>
          <w:lang w:val="en-US" w:eastAsia="zh-CN" w:bidi="ar"/>
        </w:rPr>
        <w:t>37.</w:t>
      </w:r>
      <w:r>
        <w:rPr>
          <w:rFonts w:hint="eastAsia" w:asciiTheme="minorEastAsia" w:hAnsiTheme="minorEastAsia" w:eastAsiaTheme="minorEastAsia" w:cstheme="minorEastAsia"/>
          <w:sz w:val="21"/>
          <w:szCs w:val="21"/>
          <w:shd w:val="clear" w:fill="FFFFFF"/>
        </w:rPr>
        <w:t>解决气候变化不是一个零和博弈，而是需要多种方案</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。我们的确需要保护和更有效地管理森林，但对森林碳汇能力也不能</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，需要更加严谨的考证计算。归根到底，科学有效地制定并执行减排政策，才是解决气候变化问题的真正灵药。依次填入画横线处最恰当的一项是：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博采众长 夸大其辞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集思广益 过度依赖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统筹兼顾 无所作为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齐头并进 盲目乐观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vanish/>
          <w:sz w:val="21"/>
          <w:szCs w:val="21"/>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38.</w:t>
      </w:r>
      <w:r>
        <w:rPr>
          <w:rFonts w:hint="eastAsia" w:asciiTheme="minorEastAsia" w:hAnsiTheme="minorEastAsia" w:eastAsiaTheme="minorEastAsia" w:cstheme="minorEastAsia"/>
          <w:sz w:val="21"/>
          <w:szCs w:val="21"/>
          <w:shd w:val="clear" w:fill="FFFFFF"/>
        </w:rPr>
        <w:t>每次去浯溪，除了看它的碑林和山水之外，最令我</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的，是元结当年弹琴的浯台。那里是浯溪的最高点，每到月夜，元结总是执一把琴，坐在那里对江而弹。琴声激活了浯溪山水，浯溪山水</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了他的琴声。元结与山水融合在一起，任千古忧愁万古功名顺琴声而去，随水而流，在虚无中</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着沉重，在缥缈中偶尔跳出一声叹息。依次填入画横线处最恰当的项是：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魂牵梦绕 涵养 夹杂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心驰神往 滋养 错杂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流连忘返 浸润 掺杂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铭心刻骨 滋润 混杂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39.</w:t>
      </w:r>
      <w:r>
        <w:rPr>
          <w:rFonts w:hint="eastAsia" w:asciiTheme="minorEastAsia" w:hAnsiTheme="minorEastAsia" w:eastAsiaTheme="minorEastAsia" w:cstheme="minorEastAsia"/>
          <w:sz w:val="21"/>
          <w:szCs w:val="21"/>
          <w:shd w:val="clear" w:fill="FFFFFF"/>
        </w:rPr>
        <w:t>除了消费行为之外，人们容易忽略的是另一种非消费行为的数据化，而这种非消费行为的数据化也很有可能被</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“需求创造”体系中。比如很多购物</w:t>
      </w:r>
      <w:r>
        <w:rPr>
          <w:rFonts w:hint="eastAsia" w:asciiTheme="minorEastAsia" w:hAnsiTheme="minorEastAsia" w:cstheme="minorEastAsia"/>
          <w:sz w:val="21"/>
          <w:szCs w:val="21"/>
          <w:shd w:val="clear" w:fill="FFFFFF"/>
          <w:lang w:eastAsia="zh-CN"/>
        </w:rPr>
        <w:t xml:space="preserve">    A.</w:t>
      </w:r>
      <w:r>
        <w:rPr>
          <w:rFonts w:hint="eastAsia" w:asciiTheme="minorEastAsia" w:hAnsiTheme="minorEastAsia" w:eastAsiaTheme="minorEastAsia" w:cstheme="minorEastAsia"/>
          <w:sz w:val="21"/>
          <w:szCs w:val="21"/>
          <w:shd w:val="clear" w:fill="FFFFFF"/>
        </w:rPr>
        <w:t>PP的“新客免费”“新客优惠”等，是通过识别你的“未购买”来进行促销。非消费行为的数据化，让我们在消费社会面前更加</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，它使原本与消费无关的行为变成了消费行为的</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。依次填入画横线处最恰当的一项是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纳入 无所遁形 前奏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计入 谨言慎行 陷阱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归入 束手无策 预演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卷入 身不由己 同谋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46" w:name="40"/>
      <w:bookmarkEnd w:id="46"/>
      <w:r>
        <w:rPr>
          <w:rFonts w:hint="eastAsia" w:asciiTheme="minorEastAsia" w:hAnsiTheme="minorEastAsia" w:eastAsiaTheme="minorEastAsia" w:cstheme="minorEastAsia"/>
          <w:kern w:val="0"/>
          <w:sz w:val="21"/>
          <w:szCs w:val="21"/>
          <w:shd w:val="clear" w:fill="FFFFFF"/>
          <w:lang w:val="en-US" w:eastAsia="zh-CN" w:bidi="ar"/>
        </w:rPr>
        <w:t>40.</w:t>
      </w:r>
      <w:r>
        <w:rPr>
          <w:rFonts w:hint="eastAsia" w:asciiTheme="minorEastAsia" w:hAnsiTheme="minorEastAsia" w:eastAsiaTheme="minorEastAsia" w:cstheme="minorEastAsia"/>
          <w:sz w:val="21"/>
          <w:szCs w:val="21"/>
          <w:shd w:val="clear" w:fill="FFFFFF"/>
        </w:rPr>
        <w:t>回顾我国科技事业的发展，正是一代代航天人</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、顽强拼搏，</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了一系列关键核心技术，才有了中国航天大国的地位；正是因为</w:t>
      </w:r>
      <w:r>
        <w:rPr>
          <w:rFonts w:hint="eastAsia" w:asciiTheme="minorEastAsia" w:hAnsiTheme="minorEastAsia" w:eastAsiaTheme="minorEastAsia" w:cstheme="minorEastAsia"/>
          <w:sz w:val="21"/>
          <w:szCs w:val="21"/>
          <w:u w:val="single"/>
          <w:shd w:val="clear" w:fill="FFFFFF"/>
        </w:rPr>
        <w:t>        </w:t>
      </w:r>
      <w:r>
        <w:rPr>
          <w:rFonts w:hint="eastAsia" w:asciiTheme="minorEastAsia" w:hAnsiTheme="minorEastAsia" w:eastAsiaTheme="minorEastAsia" w:cstheme="minorEastAsia"/>
          <w:sz w:val="21"/>
          <w:szCs w:val="21"/>
          <w:shd w:val="clear" w:fill="FFFFFF"/>
        </w:rPr>
        <w:t>了深海装备的关键核心技术，才能使“蛟龙”“潜龙”“海龙”邀游深海，独立自主地进行科学考察，使中国在世界深海科学事业上拥有了发言权。依次填入画横线处最恰当的一项是：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筚路蓝缕 攻克 突破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锲而不舍 钻研 掌控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披坚执锐 解决 攻陷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身先士卒 破解 控制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通基础设施建设常被国内外学者用来解释城乡收入差距问题，而关于交通基础设施建设对城乡收入差距的影响方向则倍受关注。以京津城际高速铁路的开通为标志，中国交通基础设施建设正在迅速变化。那么，高铁开通将会对城乡收入差距产生怎样的影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高铁开通对城乡收入差距的影响机理主要表现为：对于部分需要兼顾父母与子女照料的高技能劳动力而言，其在选择劳动区位时往往会产生父母与子女因高房价不能同自己一起进入发达地区的顾虑，</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 xml:space="preserve"> 。在交通效率不高的时代，部分高技能劳动力由于无法解决家庭照料和异地就业之间的矛盾而放弃在发达地区的异地就业行为。但是，高铁的出现将缓解这一矛盾，相对于传统的交通运输方式，高铁最大的特点就是缩短了区域之间的时间距离。这一“时空压缩”效应意味着高技能劳动力可以通过随时来往于发达地区与欠发达地区之间兼顾家庭照料与异地就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低技能劳动力而言，由于高铁的高价特征，其与高技能劳动力对高铁的需求弹性有所差异。对于收入水平相对较低的低技能劳动力而言，其在出行时选择高铁出行的概率要远低于收入较高的高技能劳动力。低技能劳动力与高技能劳动力对高铁的需求弹性差异使得越来越多的高技能劳动力流向发达地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力资本在发达地区的集聚不仅促进了发达地区产业升级，也加速了传统产业从发达地区向欠发达地区转移。欠发达地区在承接了由部分发达地区转移的传统产业后，对低技能劳动力的用工需求大幅增加。这为低技能劳动力提供了部分就业机会，低技能劳动力由农业部门转移至工业部门将提高欠发达地区低技能劳动力的整体收入水平，缩小城乡收入差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外，高技能劳动力与低技能劳动力存在一定的技能互补性。当高技能劳动力受到高铁开通影响加速向发达地区集聚时，低技能劳动力相对受到高铁开通的影响较小。这会使得发达地区出现低技能劳动力供给相对短缺的情况。低技能劳动力的短缺也将相对提升低技能劳动力工资水平，有利于缩小城乡收入差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41.</w:t>
      </w:r>
      <w:r>
        <w:rPr>
          <w:rFonts w:hint="eastAsia" w:asciiTheme="minorEastAsia" w:hAnsiTheme="minorEastAsia" w:eastAsiaTheme="minorEastAsia" w:cstheme="minorEastAsia"/>
          <w:sz w:val="21"/>
          <w:szCs w:val="21"/>
          <w:shd w:val="clear" w:fill="FFFFFF"/>
        </w:rPr>
        <w:t>根据文意，高铁开通提升异地就业率的主要原因是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区间距离缩短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便于照顾家庭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交通效率提升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生活成本降低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47" w:name="42"/>
      <w:bookmarkEnd w:id="47"/>
      <w:r>
        <w:rPr>
          <w:rFonts w:hint="eastAsia" w:asciiTheme="minorEastAsia" w:hAnsiTheme="minorEastAsia" w:eastAsiaTheme="minorEastAsia" w:cstheme="minorEastAsia"/>
          <w:kern w:val="0"/>
          <w:sz w:val="21"/>
          <w:szCs w:val="21"/>
          <w:shd w:val="clear" w:fill="FFFFFF"/>
          <w:lang w:val="en-US" w:eastAsia="zh-CN" w:bidi="ar"/>
        </w:rPr>
        <w:t>42.</w:t>
      </w:r>
      <w:r>
        <w:rPr>
          <w:rFonts w:hint="eastAsia" w:asciiTheme="minorEastAsia" w:hAnsiTheme="minorEastAsia" w:eastAsiaTheme="minorEastAsia" w:cstheme="minorEastAsia"/>
          <w:sz w:val="21"/>
          <w:szCs w:val="21"/>
          <w:shd w:val="clear" w:fill="FFFFFF"/>
        </w:rPr>
        <w:t>填入文中画横线处最恰当的是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因而降低了生活质量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故而故弃了高薪职位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从而加剧其家庭矛盾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进而抑制其迁移行为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48" w:name="43"/>
      <w:bookmarkEnd w:id="48"/>
      <w:r>
        <w:rPr>
          <w:rFonts w:hint="eastAsia" w:asciiTheme="minorEastAsia" w:hAnsiTheme="minorEastAsia" w:eastAsiaTheme="minorEastAsia" w:cstheme="minorEastAsia"/>
          <w:kern w:val="0"/>
          <w:sz w:val="21"/>
          <w:szCs w:val="21"/>
          <w:shd w:val="clear" w:fill="FFFFFF"/>
          <w:lang w:val="en-US" w:eastAsia="zh-CN" w:bidi="ar"/>
        </w:rPr>
        <w:t>43.</w:t>
      </w:r>
      <w:r>
        <w:rPr>
          <w:rFonts w:hint="eastAsia" w:asciiTheme="minorEastAsia" w:hAnsiTheme="minorEastAsia" w:eastAsiaTheme="minorEastAsia" w:cstheme="minorEastAsia"/>
          <w:sz w:val="21"/>
          <w:szCs w:val="21"/>
          <w:shd w:val="clear" w:fill="FFFFFF"/>
        </w:rPr>
        <w:t>文中提到的出行“需求弹性差异”，不包括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交通费用支付能力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就业选择和出行意愿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选择高铁出行的概率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对居住条件的要求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49" w:name="44"/>
      <w:bookmarkEnd w:id="49"/>
      <w:r>
        <w:rPr>
          <w:rFonts w:hint="eastAsia" w:asciiTheme="minorEastAsia" w:hAnsiTheme="minorEastAsia" w:eastAsiaTheme="minorEastAsia" w:cstheme="minorEastAsia"/>
          <w:kern w:val="0"/>
          <w:sz w:val="21"/>
          <w:szCs w:val="21"/>
          <w:shd w:val="clear" w:fill="FFFFFF"/>
          <w:lang w:val="en-US" w:eastAsia="zh-CN" w:bidi="ar"/>
        </w:rPr>
        <w:t>44.</w:t>
      </w:r>
      <w:r>
        <w:rPr>
          <w:rFonts w:hint="eastAsia" w:asciiTheme="minorEastAsia" w:hAnsiTheme="minorEastAsia" w:eastAsiaTheme="minorEastAsia" w:cstheme="minorEastAsia"/>
          <w:sz w:val="21"/>
          <w:szCs w:val="21"/>
          <w:shd w:val="clear" w:fill="FFFFFF"/>
        </w:rPr>
        <w:t>根据文意，高铁开通对欠发达地区的积极影响不包括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缩小城乡收入差距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吸引高端技术人才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大幅增加就业机会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提高整体收入水平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50" w:name="45"/>
      <w:bookmarkEnd w:id="50"/>
      <w:r>
        <w:rPr>
          <w:rFonts w:hint="eastAsia" w:asciiTheme="minorEastAsia" w:hAnsiTheme="minorEastAsia" w:eastAsiaTheme="minorEastAsia" w:cstheme="minorEastAsia"/>
          <w:kern w:val="0"/>
          <w:sz w:val="21"/>
          <w:szCs w:val="21"/>
          <w:shd w:val="clear" w:fill="FFFFFF"/>
          <w:lang w:val="en-US" w:eastAsia="zh-CN" w:bidi="ar"/>
        </w:rPr>
        <w:t>45.</w:t>
      </w:r>
      <w:r>
        <w:rPr>
          <w:rFonts w:hint="eastAsia" w:asciiTheme="minorEastAsia" w:hAnsiTheme="minorEastAsia" w:eastAsiaTheme="minorEastAsia" w:cstheme="minorEastAsia"/>
          <w:sz w:val="21"/>
          <w:szCs w:val="21"/>
          <w:shd w:val="clear" w:fill="FFFFFF"/>
        </w:rPr>
        <w:t>作者认为，高铁开通最重要的意义在于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促进人力资本的流动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帮助低技能劳动力就业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解除异地就业后顾之忧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推动产业结构的升级</w:t>
      </w:r>
    </w:p>
    <w:p>
      <w:pPr>
        <w:pStyle w:val="3"/>
      </w:pPr>
      <w:bookmarkStart w:id="51" w:name="46"/>
      <w:bookmarkEnd w:id="51"/>
      <w:bookmarkStart w:id="52" w:name="_Toc2291"/>
      <w:bookmarkStart w:id="53" w:name="_Toc14756"/>
      <w:bookmarkStart w:id="54" w:name="_Toc17682"/>
      <w:r>
        <w:rPr>
          <w:rFonts w:hint="eastAsia"/>
        </w:rPr>
        <w:t>第三部分</w:t>
      </w:r>
      <w:r>
        <w:rPr>
          <w:rFonts w:hint="eastAsia"/>
          <w:lang w:val="en-US" w:eastAsia="zh-CN"/>
        </w:rPr>
        <w:t xml:space="preserve"> </w:t>
      </w:r>
      <w:r>
        <w:rPr>
          <w:rFonts w:hint="eastAsia"/>
        </w:rPr>
        <w:t xml:space="preserve"> 数量关系</w:t>
      </w:r>
      <w:bookmarkEnd w:id="52"/>
      <w:bookmarkEnd w:id="53"/>
      <w:bookmarkEnd w:id="54"/>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46.</w:t>
      </w:r>
      <w:r>
        <w:rPr>
          <w:rFonts w:hint="eastAsia" w:asciiTheme="minorEastAsia" w:hAnsiTheme="minorEastAsia" w:eastAsiaTheme="minorEastAsia" w:cstheme="minorEastAsia"/>
          <w:sz w:val="21"/>
          <w:szCs w:val="21"/>
          <w:shd w:val="clear" w:fill="FFFFFF"/>
        </w:rPr>
        <w:t>7.003，13.009，19.027，25.081，31.243，（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36.568</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36.729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37.568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37.729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47.</w:t>
      </w:r>
      <w:r>
        <w:rPr>
          <w:rFonts w:hint="eastAsia" w:asciiTheme="minorEastAsia" w:hAnsiTheme="minorEastAsia" w:eastAsiaTheme="minorEastAsia" w:cstheme="minorEastAsia"/>
          <w:sz w:val="21"/>
          <w:szCs w:val="21"/>
          <w:shd w:val="clear" w:fill="FFFFFF"/>
        </w:rPr>
        <w:t>2，</w:t>
      </w:r>
      <w:r>
        <w:rPr>
          <w:rFonts w:hint="eastAsia" w:asciiTheme="minorEastAsia" w:hAnsiTheme="minorEastAsia" w:eastAsiaTheme="minorEastAsia" w:cstheme="minorEastAsia"/>
          <w:position w:val="-6"/>
          <w:sz w:val="21"/>
          <w:szCs w:val="21"/>
          <w:shd w:val="clear" w:fill="FFFFFF"/>
        </w:rPr>
        <w:object>
          <v:shape id="_x0000_i1025" o:spt="75" type="#_x0000_t75" style="height:14.85pt;width:31.4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eastAsiaTheme="minorEastAsia" w:cstheme="minorEastAsia"/>
          <w:position w:val="-8"/>
          <w:sz w:val="21"/>
          <w:szCs w:val="21"/>
          <w:shd w:val="clear" w:fill="FFFFFF"/>
        </w:rPr>
        <w:object>
          <v:shape id="_x0000_i1026" o:spt="75" type="#_x0000_t75" style="height:15.75pt;width:30.55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r>
        <w:rPr>
          <w:rFonts w:hint="eastAsia" w:asciiTheme="minorEastAsia" w:hAnsiTheme="minorEastAsia" w:eastAsiaTheme="minorEastAsia" w:cstheme="minorEastAsia"/>
          <w:sz w:val="21"/>
          <w:szCs w:val="21"/>
          <w:shd w:val="clear" w:fill="FFFFFF"/>
        </w:rPr>
        <w:t>，10，</w:t>
      </w:r>
      <w:r>
        <w:rPr>
          <w:rFonts w:hint="eastAsia" w:asciiTheme="minorEastAsia" w:hAnsiTheme="minorEastAsia" w:eastAsiaTheme="minorEastAsia" w:cstheme="minorEastAsia"/>
          <w:position w:val="-8"/>
          <w:sz w:val="21"/>
          <w:szCs w:val="21"/>
          <w:shd w:val="clear" w:fill="FFFFFF"/>
        </w:rPr>
        <w:object>
          <v:shape id="_x0000_i1027" o:spt="75" type="#_x0000_t75" style="height:15.75pt;width:34.9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7" r:id="rId8">
            <o:LockedField>false</o:LockedField>
          </o:OLEObject>
        </w:object>
      </w:r>
      <w:r>
        <w:rPr>
          <w:rFonts w:hint="eastAsia" w:asciiTheme="minorEastAsia" w:hAnsiTheme="minorEastAsia" w:eastAsiaTheme="minorEastAsia" w:cstheme="minorEastAsia"/>
          <w:sz w:val="21"/>
          <w:szCs w:val="21"/>
          <w:shd w:val="clear" w:fill="FFFFFF"/>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position w:val="-8"/>
          <w:sz w:val="21"/>
          <w:szCs w:val="21"/>
          <w:shd w:val="clear" w:fill="FFFFFF"/>
        </w:rPr>
        <w:object>
          <v:shape id="_x0000_i1028" o:spt="75" alt="" type="#_x0000_t75" style="height:15.75pt;width:34.9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position w:val="-6"/>
          <w:sz w:val="21"/>
          <w:szCs w:val="21"/>
          <w:shd w:val="clear" w:fill="FFFFFF"/>
        </w:rPr>
        <w:object>
          <v:shape id="_x0000_i1029" o:spt="75" alt="" type="#_x0000_t75" style="height:14.9pt;width:40.15pt;" o:ole="t" filled="f" o:preferrelative="t" stroked="f" coordsize="21600,21600">
            <v:path/>
            <v:fill on="f" focussize="0,0"/>
            <v:stroke on="f"/>
            <v:imagedata r:id="rId13" o:title=""/>
            <o:lock v:ext="edit" aspectratio="t"/>
            <w10:wrap type="none"/>
            <w10:anchorlock/>
          </v:shape>
          <o:OLEObject Type="Embed" ProgID="Equation.KSEE3" ShapeID="_x0000_i1029" DrawAspect="Content" ObjectID="_1468075729" r:id="rId12">
            <o:LockedField>false</o:LockedField>
          </o:OLEObject>
        </w:objec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position w:val="-8"/>
          <w:sz w:val="21"/>
          <w:szCs w:val="21"/>
          <w:shd w:val="clear" w:fill="FFFFFF"/>
        </w:rPr>
        <w:object>
          <v:shape id="_x0000_i1030" o:spt="75" alt="" type="#_x0000_t75" style="height:15.75pt;width:35.8pt;" o:ole="t" filled="f" o:preferrelative="t" stroked="f" coordsize="21600,21600">
            <v:path/>
            <v:fill on="f" focussize="0,0"/>
            <v:stroke on="f"/>
            <v:imagedata r:id="rId15" o:title=""/>
            <o:lock v:ext="edit" aspectratio="t"/>
            <w10:wrap type="none"/>
            <w10:anchorlock/>
          </v:shape>
          <o:OLEObject Type="Embed" ProgID="Equation.KSEE3" ShapeID="_x0000_i1030" DrawAspect="Content" ObjectID="_1468075730" r:id="rId14">
            <o:LockedField>false</o:LockedField>
          </o:OLEObject>
        </w:objec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position w:val="-6"/>
          <w:sz w:val="21"/>
          <w:szCs w:val="21"/>
          <w:shd w:val="clear" w:fill="FFFFFF"/>
        </w:rPr>
        <w:object>
          <v:shape id="_x0000_i1031" o:spt="75" alt="" type="#_x0000_t75" style="height:14.9pt;width:41.05pt;" o:ole="t" filled="f" o:preferrelative="t" stroked="f" coordsize="21600,21600">
            <v:path/>
            <v:fill on="f" focussize="0,0"/>
            <v:stroke on="f"/>
            <v:imagedata r:id="rId17" o:title=""/>
            <o:lock v:ext="edit" aspectratio="t"/>
            <w10:wrap type="none"/>
            <w10:anchorlock/>
          </v:shape>
          <o:OLEObject Type="Embed" ProgID="Equation.KSEE3" ShapeID="_x0000_i1031" DrawAspect="Content" ObjectID="_1468075731" r:id="rId16">
            <o:LockedField>false</o:LockedField>
          </o:OLEObject>
        </w:objec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48.</w:t>
      </w:r>
      <w:r>
        <w:rPr>
          <w:rFonts w:hint="eastAsia" w:asciiTheme="minorEastAsia" w:hAnsiTheme="minorEastAsia" w:eastAsiaTheme="minorEastAsia" w:cstheme="minorEastAsia"/>
          <w:sz w:val="21"/>
          <w:szCs w:val="21"/>
          <w:shd w:val="clear" w:fill="FFFFFF"/>
        </w:rPr>
        <w:t xml:space="preserve">1， </w:t>
      </w:r>
      <w:r>
        <w:rPr>
          <w:rFonts w:hint="eastAsia" w:asciiTheme="minorEastAsia" w:hAnsiTheme="minorEastAsia" w:eastAsiaTheme="minorEastAsia" w:cstheme="minorEastAsia"/>
          <w:position w:val="-24"/>
          <w:sz w:val="21"/>
          <w:szCs w:val="21"/>
          <w:shd w:val="clear" w:fill="FFFFFF"/>
        </w:rPr>
        <w:object>
          <v:shape id="_x0000_i1032" o:spt="75" type="#_x0000_t75" style="height:30.3pt;width:11.7pt;" o:ole="t" filled="f" o:preferrelative="t" stroked="f" coordsize="21600,21600">
            <v:path/>
            <v:fill on="f" focussize="0,0"/>
            <v:stroke on="f"/>
            <v:imagedata r:id="rId19" o:title=""/>
            <o:lock v:ext="edit" aspectratio="t"/>
            <w10:wrap type="none"/>
            <w10:anchorlock/>
          </v:shape>
          <o:OLEObject Type="Embed" ProgID="Equation.KSEE3" ShapeID="_x0000_i1032" DrawAspect="Content" ObjectID="_1468075732" r:id="rId18">
            <o:LockedField>false</o:LockedField>
          </o:OLEObject>
        </w:object>
      </w:r>
      <w:r>
        <w:rPr>
          <w:rFonts w:hint="eastAsia" w:asciiTheme="minorEastAsia" w:hAnsiTheme="minorEastAsia" w:eastAsiaTheme="minorEastAsia" w:cstheme="minorEastAsia"/>
          <w:sz w:val="21"/>
          <w:szCs w:val="21"/>
          <w:shd w:val="clear" w:fill="FFFFFF"/>
        </w:rPr>
        <w:t xml:space="preserve">， </w:t>
      </w:r>
      <w:r>
        <w:rPr>
          <w:rFonts w:hint="eastAsia" w:asciiTheme="minorEastAsia" w:hAnsiTheme="minorEastAsia" w:eastAsiaTheme="minorEastAsia" w:cstheme="minorEastAsia"/>
          <w:position w:val="-24"/>
          <w:sz w:val="21"/>
          <w:szCs w:val="21"/>
          <w:shd w:val="clear" w:fill="FFFFFF"/>
        </w:rPr>
        <w:object>
          <v:shape id="_x0000_i1033" o:spt="75" type="#_x0000_t75" style="height:30.3pt;width:15.6pt;" o:ole="t" filled="f" o:preferrelative="t" stroked="f" coordsize="21600,21600">
            <v:path/>
            <v:fill on="f" focussize="0,0"/>
            <v:stroke on="f"/>
            <v:imagedata r:id="rId21" o:title=""/>
            <o:lock v:ext="edit" aspectratio="t"/>
            <w10:wrap type="none"/>
            <w10:anchorlock/>
          </v:shape>
          <o:OLEObject Type="Embed" ProgID="Equation.KSEE3" ShapeID="_x0000_i1033" DrawAspect="Content" ObjectID="_1468075733" r:id="rId20">
            <o:LockedField>false</o:LockedField>
          </o:OLEObject>
        </w:object>
      </w:r>
      <w:r>
        <w:rPr>
          <w:rFonts w:hint="eastAsia" w:asciiTheme="minorEastAsia" w:hAnsiTheme="minorEastAsia" w:eastAsiaTheme="minorEastAsia" w:cstheme="minorEastAsia"/>
          <w:sz w:val="21"/>
          <w:szCs w:val="21"/>
          <w:shd w:val="clear" w:fill="FFFFFF"/>
        </w:rPr>
        <w:t xml:space="preserve">， </w:t>
      </w:r>
      <w:r>
        <w:rPr>
          <w:rFonts w:hint="eastAsia" w:asciiTheme="minorEastAsia" w:hAnsiTheme="minorEastAsia" w:eastAsiaTheme="minorEastAsia" w:cstheme="minorEastAsia"/>
          <w:position w:val="-24"/>
          <w:sz w:val="21"/>
          <w:szCs w:val="21"/>
          <w:shd w:val="clear" w:fill="FFFFFF"/>
        </w:rPr>
        <w:object>
          <v:shape id="_x0000_i1034" o:spt="75" type="#_x0000_t75" style="height:30.3pt;width:11.7pt;" o:ole="t" filled="f" o:preferrelative="t" stroked="f" coordsize="21600,21600">
            <v:path/>
            <v:fill on="f" focussize="0,0"/>
            <v:stroke on="f"/>
            <v:imagedata r:id="rId23" o:title=""/>
            <o:lock v:ext="edit" aspectratio="t"/>
            <w10:wrap type="none"/>
            <w10:anchorlock/>
          </v:shape>
          <o:OLEObject Type="Embed" ProgID="Equation.KSEE3" ShapeID="_x0000_i1034" DrawAspect="Content" ObjectID="_1468075734" r:id="rId22">
            <o:LockedField>false</o:LockedField>
          </o:OLEObject>
        </w:object>
      </w:r>
      <w:r>
        <w:rPr>
          <w:rFonts w:hint="eastAsia" w:asciiTheme="minorEastAsia" w:hAnsiTheme="minorEastAsia" w:eastAsiaTheme="minorEastAsia" w:cstheme="minorEastAsia"/>
          <w:sz w:val="21"/>
          <w:szCs w:val="21"/>
          <w:shd w:val="clear" w:fill="FFFFFF"/>
        </w:rPr>
        <w:t xml:space="preserve">， </w:t>
      </w:r>
      <w:r>
        <w:rPr>
          <w:rFonts w:hint="eastAsia" w:asciiTheme="minorEastAsia" w:hAnsiTheme="minorEastAsia" w:eastAsiaTheme="minorEastAsia" w:cstheme="minorEastAsia"/>
          <w:position w:val="-24"/>
          <w:sz w:val="21"/>
          <w:szCs w:val="21"/>
          <w:shd w:val="clear" w:fill="FFFFFF"/>
        </w:rPr>
        <w:object>
          <v:shape id="_x0000_i1035" o:spt="75" type="#_x0000_t75" style="height:30.3pt;width:23.4pt;" o:ole="t" filled="f" o:preferrelative="t" stroked="f" coordsize="21600,21600">
            <v:path/>
            <v:fill on="f" focussize="0,0"/>
            <v:stroke on="f"/>
            <v:imagedata r:id="rId25" o:title=""/>
            <o:lock v:ext="edit" aspectratio="t"/>
            <w10:wrap type="none"/>
            <w10:anchorlock/>
          </v:shape>
          <o:OLEObject Type="Embed" ProgID="Equation.KSEE3" ShapeID="_x0000_i1035" DrawAspect="Content" ObjectID="_1468075735" r:id="rId24">
            <o:LockedField>false</o:LockedField>
          </o:OLEObject>
        </w:object>
      </w:r>
      <w:r>
        <w:rPr>
          <w:rFonts w:hint="eastAsia" w:asciiTheme="minorEastAsia" w:hAnsiTheme="minorEastAsia" w:eastAsiaTheme="minorEastAsia" w:cstheme="minorEastAsia"/>
          <w:sz w:val="21"/>
          <w:szCs w:val="21"/>
          <w:shd w:val="clear" w:fill="FFFFFF"/>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eastAsia="zh-CN"/>
        </w:rPr>
        <w:t>A.</w:t>
      </w:r>
      <w:r>
        <w:rPr>
          <w:rFonts w:hint="eastAsia" w:asciiTheme="minorEastAsia" w:hAnsiTheme="minorEastAsia" w:eastAsiaTheme="minorEastAsia" w:cstheme="minorEastAsia"/>
          <w:position w:val="-24"/>
          <w:sz w:val="21"/>
          <w:szCs w:val="21"/>
          <w:shd w:val="clear" w:fill="FFFFFF"/>
        </w:rPr>
        <w:object>
          <v:shape id="_x0000_i1036" o:spt="75" type="#_x0000_t75" style="height:30.3pt;width:22.45pt;" o:ole="t" filled="f" o:preferrelative="t" stroked="f" coordsize="21600,21600">
            <v:path/>
            <v:fill on="f" focussize="0,0"/>
            <v:stroke on="f"/>
            <v:imagedata r:id="rId27" o:title=""/>
            <o:lock v:ext="edit" aspectratio="t"/>
            <w10:wrap type="none"/>
            <w10:anchorlock/>
          </v:shape>
          <o:OLEObject Type="Embed" ProgID="Equation.KSEE3" ShapeID="_x0000_i1036" DrawAspect="Content" ObjectID="_1468075736" r:id="rId26">
            <o:LockedField>false</o:LockedField>
          </o:OLEObject>
        </w:object>
      </w:r>
      <w:r>
        <w:rPr>
          <w:rFonts w:hint="eastAsia" w:asciiTheme="minorEastAsia" w:hAnsiTheme="minorEastAsia" w:cstheme="minorEastAsia"/>
          <w:sz w:val="21"/>
          <w:szCs w:val="21"/>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position w:val="-24"/>
          <w:sz w:val="21"/>
          <w:szCs w:val="21"/>
          <w:shd w:val="clear" w:fill="FFFFFF"/>
        </w:rPr>
        <w:object>
          <v:shape id="_x0000_i1037" o:spt="75" type="#_x0000_t75" style="height:30.3pt;width:22.45pt;" o:ole="t" filled="f" o:preferrelative="t" stroked="f" coordsize="21600,21600">
            <v:path/>
            <v:fill on="f" focussize="0,0"/>
            <v:stroke on="f"/>
            <v:imagedata r:id="rId29" o:title=""/>
            <o:lock v:ext="edit" aspectratio="t"/>
            <w10:wrap type="none"/>
            <w10:anchorlock/>
          </v:shape>
          <o:OLEObject Type="Embed" ProgID="Equation.KSEE3" ShapeID="_x0000_i1037" DrawAspect="Content" ObjectID="_1468075737" r:id="rId28">
            <o:LockedField>false</o:LockedField>
          </o:OLEObject>
        </w:objec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eastAsia="zh-CN"/>
        </w:rPr>
        <w:t>C.</w:t>
      </w:r>
      <w:r>
        <w:rPr>
          <w:rFonts w:hint="eastAsia" w:asciiTheme="minorEastAsia" w:hAnsiTheme="minorEastAsia" w:eastAsiaTheme="minorEastAsia" w:cstheme="minorEastAsia"/>
          <w:position w:val="-24"/>
          <w:sz w:val="21"/>
          <w:szCs w:val="21"/>
          <w:shd w:val="clear" w:fill="FFFFFF"/>
        </w:rPr>
        <w:object>
          <v:shape id="_x0000_i1038" o:spt="75" type="#_x0000_t75" style="height:30.3pt;width:23.4pt;" o:ole="t" filled="f" o:preferrelative="t" stroked="f" coordsize="21600,21600">
            <v:path/>
            <v:fill on="f" focussize="0,0"/>
            <v:stroke on="f"/>
            <v:imagedata r:id="rId31" o:title=""/>
            <o:lock v:ext="edit" aspectratio="t"/>
            <w10:wrap type="none"/>
            <w10:anchorlock/>
          </v:shape>
          <o:OLEObject Type="Embed" ProgID="Equation.KSEE3" ShapeID="_x0000_i1038" DrawAspect="Content" ObjectID="_1468075738" r:id="rId30">
            <o:LockedField>false</o:LockedField>
          </o:OLEObject>
        </w:object>
      </w:r>
      <w:r>
        <w:rPr>
          <w:rFonts w:hint="eastAsia" w:asciiTheme="minorEastAsia" w:hAnsiTheme="minorEastAsia" w:cstheme="minorEastAsia"/>
          <w:sz w:val="21"/>
          <w:szCs w:val="21"/>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position w:val="-24"/>
          <w:sz w:val="21"/>
          <w:szCs w:val="21"/>
          <w:shd w:val="clear" w:fill="FFFFFF"/>
        </w:rPr>
        <w:object>
          <v:shape id="_x0000_i1039" o:spt="75" type="#_x0000_t75" style="height:30.3pt;width:23.4pt;" o:ole="t" filled="f" o:preferrelative="t" stroked="f" coordsize="21600,21600">
            <v:path/>
            <v:fill on="f" focussize="0,0"/>
            <v:stroke on="f"/>
            <v:imagedata r:id="rId33" o:title=""/>
            <o:lock v:ext="edit" aspectratio="t"/>
            <w10:wrap type="none"/>
            <w10:anchorlock/>
          </v:shape>
          <o:OLEObject Type="Embed" ProgID="Equation.KSEE3" ShapeID="_x0000_i1039" DrawAspect="Content" ObjectID="_1468075739" r:id="rId32">
            <o:LockedField>false</o:LockedField>
          </o:OLEObject>
        </w:objec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55" w:name="49"/>
      <w:bookmarkEnd w:id="55"/>
      <w:r>
        <w:rPr>
          <w:rFonts w:hint="eastAsia" w:asciiTheme="minorEastAsia" w:hAnsiTheme="minorEastAsia" w:eastAsiaTheme="minorEastAsia" w:cstheme="minorEastAsia"/>
          <w:kern w:val="0"/>
          <w:sz w:val="21"/>
          <w:szCs w:val="21"/>
          <w:shd w:val="clear" w:fill="FFFFFF"/>
          <w:lang w:val="en-US" w:eastAsia="zh-CN" w:bidi="ar"/>
        </w:rPr>
        <w:t>49.</w:t>
      </w:r>
      <w:r>
        <w:rPr>
          <w:rFonts w:hint="eastAsia" w:asciiTheme="minorEastAsia" w:hAnsiTheme="minorEastAsia" w:cstheme="minorEastAsia"/>
          <w:sz w:val="21"/>
          <w:szCs w:val="21"/>
          <w:shd w:val="clear" w:fill="FFFFFF"/>
          <w:lang w:val="en-US" w:eastAsia="zh-CN"/>
        </w:rPr>
        <w:t>23:30</w: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cstheme="minorEastAsia"/>
          <w:sz w:val="21"/>
          <w:szCs w:val="21"/>
          <w:shd w:val="clear" w:fill="FFFFFF"/>
          <w:lang w:val="en-US" w:eastAsia="zh-CN"/>
        </w:rPr>
        <w:t>23:35</w: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cstheme="minorEastAsia"/>
          <w:sz w:val="21"/>
          <w:szCs w:val="21"/>
          <w:shd w:val="clear" w:fill="FFFFFF"/>
          <w:lang w:val="en-US" w:eastAsia="zh-CN"/>
        </w:rPr>
        <w:t>23:50</w: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cstheme="minorEastAsia"/>
          <w:sz w:val="21"/>
          <w:szCs w:val="21"/>
          <w:shd w:val="clear" w:fill="FFFFFF"/>
          <w:lang w:val="en-US" w:eastAsia="zh-CN"/>
        </w:rPr>
        <w:t>0:20</w: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cstheme="minorEastAsia"/>
          <w:sz w:val="21"/>
          <w:szCs w:val="21"/>
          <w:shd w:val="clear" w:fill="FFFFFF"/>
          <w:lang w:val="en-US" w:eastAsia="zh-CN"/>
        </w:rPr>
        <w:t>1:10</w:t>
      </w:r>
      <w:r>
        <w:rPr>
          <w:rFonts w:hint="eastAsia" w:asciiTheme="minorEastAsia" w:hAnsiTheme="minorEastAsia" w:eastAsiaTheme="minorEastAsia" w:cstheme="minorEastAsia"/>
          <w:sz w:val="21"/>
          <w:szCs w:val="21"/>
          <w:shd w:val="clear" w:fill="FFFFFF"/>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3:20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B.</w:t>
      </w:r>
      <w:r>
        <w:rPr>
          <w:rFonts w:hint="eastAsia" w:asciiTheme="minorEastAsia" w:hAnsiTheme="minorEastAsia" w:cstheme="minorEastAsia"/>
          <w:sz w:val="21"/>
          <w:szCs w:val="21"/>
          <w:lang w:val="en-US" w:eastAsia="zh-CN"/>
        </w:rPr>
        <w:t>2:25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1:45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cstheme="minorEastAsia"/>
          <w:sz w:val="21"/>
          <w:szCs w:val="21"/>
          <w:lang w:val="en-US" w:eastAsia="zh-CN"/>
        </w:rPr>
        <w:t>1:20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56" w:name="50"/>
      <w:bookmarkEnd w:id="56"/>
      <w:r>
        <w:rPr>
          <w:rFonts w:hint="eastAsia" w:asciiTheme="minorEastAsia" w:hAnsiTheme="minorEastAsia" w:eastAsiaTheme="minorEastAsia" w:cstheme="minorEastAsia"/>
          <w:kern w:val="0"/>
          <w:sz w:val="21"/>
          <w:szCs w:val="21"/>
          <w:shd w:val="clear" w:fill="FFFFFF"/>
          <w:lang w:val="en-US" w:eastAsia="zh-CN" w:bidi="ar"/>
        </w:rPr>
        <w:t>50.</w:t>
      </w:r>
      <w:r>
        <w:rPr>
          <w:rFonts w:hint="eastAsia" w:asciiTheme="minorEastAsia" w:hAnsiTheme="minorEastAsia" w:eastAsiaTheme="minorEastAsia" w:cstheme="minorEastAsia"/>
          <w:sz w:val="21"/>
          <w:szCs w:val="21"/>
          <w:shd w:val="clear" w:fill="FFFFFF"/>
        </w:rPr>
        <w:t>3，7，16，36，80，（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176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148</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166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188</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51.</w:t>
      </w:r>
      <w:r>
        <w:rPr>
          <w:rFonts w:hint="eastAsia" w:asciiTheme="minorEastAsia" w:hAnsiTheme="minorEastAsia" w:eastAsiaTheme="minorEastAsia" w:cstheme="minorEastAsia"/>
          <w:sz w:val="21"/>
          <w:szCs w:val="21"/>
          <w:shd w:val="clear" w:fill="FFFFFF"/>
        </w:rPr>
        <w:t>某食品厂速冻饺子的包装有大盒和小盒两种规格，现生产了11000只饺子，恰好装满100个大盒和200个小盒。若3个大盒与5个小盒装的饺子数量相等，则每个小盒与每个大盒装入的饺子数量分别是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24只、40只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30只、50只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36只、60只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27只、45只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52.</w:t>
      </w:r>
      <w:r>
        <w:rPr>
          <w:rFonts w:hint="eastAsia" w:asciiTheme="minorEastAsia" w:hAnsiTheme="minorEastAsia" w:eastAsiaTheme="minorEastAsia" w:cstheme="minorEastAsia"/>
          <w:sz w:val="21"/>
          <w:szCs w:val="21"/>
          <w:shd w:val="clear" w:fill="FFFFFF"/>
        </w:rPr>
        <w:t>长方形花坛的周长为20米，若长与宽各增加3米，则增加的面积是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42平方米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24平方米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28平方米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39平方米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53.</w:t>
      </w:r>
      <w:r>
        <w:rPr>
          <w:rFonts w:hint="eastAsia" w:asciiTheme="minorEastAsia" w:hAnsiTheme="minorEastAsia" w:eastAsiaTheme="minorEastAsia" w:cstheme="minorEastAsia"/>
          <w:sz w:val="21"/>
          <w:szCs w:val="21"/>
          <w:shd w:val="clear" w:fill="FFFFFF"/>
        </w:rPr>
        <w:t>一项工程由甲、乙工程队单独完成，分别需50天和80天。若甲、乙工程队合作20天后，剩余工程量由乙、丙工程队合作需12天完成，则丙工程队单独完成此项工程所需的时间是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40天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45天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50天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60天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57" w:name="54"/>
      <w:bookmarkEnd w:id="57"/>
      <w:r>
        <w:rPr>
          <w:rFonts w:hint="eastAsia" w:asciiTheme="minorEastAsia" w:hAnsiTheme="minorEastAsia" w:eastAsiaTheme="minorEastAsia" w:cstheme="minorEastAsia"/>
          <w:kern w:val="0"/>
          <w:sz w:val="21"/>
          <w:szCs w:val="21"/>
          <w:shd w:val="clear" w:fill="FFFFFF"/>
          <w:lang w:val="en-US" w:eastAsia="zh-CN" w:bidi="ar"/>
        </w:rPr>
        <w:t>54.</w:t>
      </w:r>
      <w:r>
        <w:rPr>
          <w:rFonts w:hint="eastAsia" w:asciiTheme="minorEastAsia" w:hAnsiTheme="minorEastAsia" w:eastAsiaTheme="minorEastAsia" w:cstheme="minorEastAsia"/>
          <w:sz w:val="21"/>
          <w:szCs w:val="21"/>
          <w:shd w:val="clear" w:fill="FFFFFF"/>
        </w:rPr>
        <w:t>某网店零售月季花，每束成本39元、售价99元，月销量800束。现推出团购活动，购买10束及以上，每束售价59元，预计零售销量减半，团购销量激增。若使原销售利润不减，则月团购销量至少应是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800束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1000束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1200束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1500束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58" w:name="55"/>
      <w:bookmarkEnd w:id="58"/>
      <w:r>
        <w:rPr>
          <w:rFonts w:hint="eastAsia" w:asciiTheme="minorEastAsia" w:hAnsiTheme="minorEastAsia" w:eastAsiaTheme="minorEastAsia" w:cstheme="minorEastAsia"/>
          <w:kern w:val="0"/>
          <w:sz w:val="21"/>
          <w:szCs w:val="21"/>
          <w:shd w:val="clear" w:fill="FFFFFF"/>
          <w:lang w:val="en-US" w:eastAsia="zh-CN" w:bidi="ar"/>
        </w:rPr>
        <w:t>55.</w:t>
      </w:r>
      <w:r>
        <w:rPr>
          <w:rFonts w:hint="eastAsia" w:asciiTheme="minorEastAsia" w:hAnsiTheme="minorEastAsia" w:eastAsiaTheme="minorEastAsia" w:cstheme="minorEastAsia"/>
          <w:sz w:val="21"/>
          <w:szCs w:val="21"/>
          <w:shd w:val="clear" w:fill="FFFFFF"/>
        </w:rPr>
        <w:t>某区财政局年度考核，办公室与国库科平均得分90分，预算科与政府采购科平均得分84分，办公室与政府采购科平均得分86分，政府采购科比预算科多10分，国库科的得分比综合科多5分，那么办公室、预算科、国库科、政府采购科、综合科的平均得分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84分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86分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88分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90分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56.</w:t>
      </w:r>
      <w:r>
        <w:rPr>
          <w:rFonts w:hint="eastAsia" w:asciiTheme="minorEastAsia" w:hAnsiTheme="minorEastAsia" w:eastAsiaTheme="minorEastAsia" w:cstheme="minorEastAsia"/>
          <w:sz w:val="21"/>
          <w:szCs w:val="21"/>
          <w:shd w:val="clear" w:fill="FFFFFF"/>
        </w:rPr>
        <w:t>一个三位数的个位数字比十位数字小1，百位数字是十位数字的3倍。若将个位与百位数字对调，所得新三位数比原三位数小693，则原三位数个位、十位、百位的数字之和是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14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15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57.</w:t>
      </w:r>
      <w:r>
        <w:rPr>
          <w:rFonts w:hint="eastAsia" w:asciiTheme="minorEastAsia" w:hAnsiTheme="minorEastAsia" w:eastAsiaTheme="minorEastAsia" w:cstheme="minorEastAsia"/>
          <w:sz w:val="21"/>
          <w:szCs w:val="21"/>
          <w:shd w:val="clear" w:fill="FFFFFF"/>
        </w:rPr>
        <w:t>下图为某市一段地下水管道的分布图，箭线表示管道中水的流向，数值表示箭线的长度(单位：千米)。水从S点流到T点最短的距离是：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4133850" cy="1276350"/>
            <wp:effectExtent l="0" t="0" r="0" b="0"/>
            <wp:docPr id="474"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图片 134" descr="IMG_389"/>
                    <pic:cNvPicPr>
                      <a:picLocks noChangeAspect="1"/>
                    </pic:cNvPicPr>
                  </pic:nvPicPr>
                  <pic:blipFill>
                    <a:blip r:embed="rId34"/>
                    <a:stretch>
                      <a:fillRect/>
                    </a:stretch>
                  </pic:blipFill>
                  <pic:spPr>
                    <a:xfrm>
                      <a:off x="0" y="0"/>
                      <a:ext cx="4133850" cy="127635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20千米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22千米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23千米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24千米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vanish/>
          <w:sz w:val="21"/>
          <w:szCs w:val="21"/>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59" w:name="58"/>
      <w:bookmarkEnd w:id="59"/>
      <w:r>
        <w:rPr>
          <w:rFonts w:hint="eastAsia" w:asciiTheme="minorEastAsia" w:hAnsiTheme="minorEastAsia" w:eastAsiaTheme="minorEastAsia" w:cstheme="minorEastAsia"/>
          <w:kern w:val="0"/>
          <w:sz w:val="21"/>
          <w:szCs w:val="21"/>
          <w:shd w:val="clear" w:fill="FFFFFF"/>
          <w:lang w:val="en-US" w:eastAsia="zh-CN" w:bidi="ar"/>
        </w:rPr>
        <w:t>58.</w:t>
      </w:r>
      <w:r>
        <w:rPr>
          <w:rFonts w:hint="eastAsia" w:asciiTheme="minorEastAsia" w:hAnsiTheme="minorEastAsia" w:eastAsiaTheme="minorEastAsia" w:cstheme="minorEastAsia"/>
          <w:sz w:val="21"/>
          <w:szCs w:val="21"/>
          <w:shd w:val="clear" w:fill="FFFFFF"/>
        </w:rPr>
        <w:t>某商品的进货单价为80元，销售单价为100元，每天可售出120件。已知销售单价每降低1元，每天可多售出20件。若要实现该商品的销售利润最大化，则销售单价应降低的金额是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5元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6元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7元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8元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60" w:name="59"/>
      <w:bookmarkEnd w:id="60"/>
      <w:r>
        <w:rPr>
          <w:rFonts w:hint="eastAsia" w:asciiTheme="minorEastAsia" w:hAnsiTheme="minorEastAsia" w:eastAsiaTheme="minorEastAsia" w:cstheme="minorEastAsia"/>
          <w:kern w:val="0"/>
          <w:sz w:val="21"/>
          <w:szCs w:val="21"/>
          <w:shd w:val="clear" w:fill="FFFFFF"/>
          <w:lang w:val="en-US" w:eastAsia="zh-CN" w:bidi="ar"/>
        </w:rPr>
        <w:t>59.</w:t>
      </w:r>
      <w:r>
        <w:rPr>
          <w:rFonts w:hint="eastAsia" w:asciiTheme="minorEastAsia" w:hAnsiTheme="minorEastAsia" w:eastAsiaTheme="minorEastAsia" w:cstheme="minorEastAsia"/>
          <w:sz w:val="21"/>
          <w:szCs w:val="21"/>
          <w:shd w:val="clear" w:fill="FFFFFF"/>
        </w:rPr>
        <w:t>某便民超市将薏米、红豆和小黄米按2：3：5混合后出售，每千克成本13.3元。若薏米每千克成本23.6元，红豆每千克成本9.8元，则小黄米每千克的成本是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10.36元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10.18元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11.45元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11.28元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60.</w:t>
      </w:r>
      <w:r>
        <w:rPr>
          <w:rFonts w:hint="eastAsia" w:asciiTheme="minorEastAsia" w:hAnsiTheme="minorEastAsia" w:eastAsiaTheme="minorEastAsia" w:cstheme="minorEastAsia"/>
          <w:sz w:val="21"/>
          <w:szCs w:val="21"/>
          <w:shd w:val="clear" w:fill="FFFFFF"/>
        </w:rPr>
        <w:t>使用浓度为</w:t>
      </w:r>
      <w:r>
        <w:rPr>
          <w:rFonts w:hint="eastAsia" w:asciiTheme="minorEastAsia" w:hAnsiTheme="minorEastAsia" w:cstheme="minorEastAsia"/>
          <w:sz w:val="21"/>
          <w:szCs w:val="21"/>
          <w:shd w:val="clear" w:fill="FFFFFF"/>
          <w:lang w:val="en-US" w:eastAsia="zh-CN"/>
        </w:rPr>
        <w:t>60%</w:t>
      </w:r>
      <w:r>
        <w:rPr>
          <w:rFonts w:hint="eastAsia" w:asciiTheme="minorEastAsia" w:hAnsiTheme="minorEastAsia" w:eastAsiaTheme="minorEastAsia" w:cstheme="minorEastAsia"/>
          <w:sz w:val="21"/>
          <w:szCs w:val="21"/>
          <w:shd w:val="clear" w:fill="FFFFFF"/>
        </w:rPr>
        <w:t>的硫酸溶液</w:t>
      </w:r>
      <w:r>
        <w:rPr>
          <w:rFonts w:hint="eastAsia" w:asciiTheme="minorEastAsia" w:hAnsiTheme="minorEastAsia" w:cstheme="minorEastAsia"/>
          <w:sz w:val="21"/>
          <w:szCs w:val="21"/>
          <w:shd w:val="clear" w:fill="FFFFFF"/>
          <w:lang w:val="en-US" w:eastAsia="zh-CN"/>
        </w:rPr>
        <w:t>50</w:t>
      </w:r>
      <w:r>
        <w:rPr>
          <w:rFonts w:hint="eastAsia" w:asciiTheme="minorEastAsia" w:hAnsiTheme="minorEastAsia" w:eastAsiaTheme="minorEastAsia" w:cstheme="minorEastAsia"/>
          <w:sz w:val="21"/>
          <w:szCs w:val="21"/>
          <w:shd w:val="clear" w:fill="FFFFFF"/>
        </w:rPr>
        <w:t>克和浓度为</w:t>
      </w:r>
      <w:r>
        <w:rPr>
          <w:rFonts w:hint="eastAsia" w:asciiTheme="minorEastAsia" w:hAnsiTheme="minorEastAsia" w:cstheme="minorEastAsia"/>
          <w:sz w:val="21"/>
          <w:szCs w:val="21"/>
          <w:shd w:val="clear" w:fill="FFFFFF"/>
          <w:lang w:val="en-US" w:eastAsia="zh-CN"/>
        </w:rPr>
        <w:t>90%</w:t>
      </w:r>
      <w:r>
        <w:rPr>
          <w:rFonts w:hint="eastAsia" w:asciiTheme="minorEastAsia" w:hAnsiTheme="minorEastAsia" w:eastAsiaTheme="minorEastAsia" w:cstheme="minorEastAsia"/>
          <w:sz w:val="21"/>
          <w:szCs w:val="21"/>
          <w:shd w:val="clear" w:fill="FFFFFF"/>
        </w:rPr>
        <w:t>的硫酸溶液若干克，配制浓度为</w:t>
      </w:r>
      <w:r>
        <w:rPr>
          <w:rFonts w:hint="eastAsia" w:asciiTheme="minorEastAsia" w:hAnsiTheme="minorEastAsia" w:cstheme="minorEastAsia"/>
          <w:sz w:val="21"/>
          <w:szCs w:val="21"/>
          <w:shd w:val="clear" w:fill="FFFFFF"/>
          <w:lang w:val="en-US" w:eastAsia="zh-CN"/>
        </w:rPr>
        <w:t>66%</w:t>
      </w:r>
      <w:r>
        <w:rPr>
          <w:rFonts w:hint="eastAsia" w:asciiTheme="minorEastAsia" w:hAnsiTheme="minorEastAsia" w:eastAsiaTheme="minorEastAsia" w:cstheme="minorEastAsia"/>
          <w:sz w:val="21"/>
          <w:szCs w:val="21"/>
          <w:shd w:val="clear" w:fill="FFFFFF"/>
        </w:rPr>
        <w:t>的硫酸溶液</w:t>
      </w:r>
      <w:r>
        <w:rPr>
          <w:rFonts w:hint="eastAsia" w:asciiTheme="minorEastAsia" w:hAnsiTheme="minorEastAsia" w:cstheme="minorEastAsia"/>
          <w:sz w:val="21"/>
          <w:szCs w:val="21"/>
          <w:shd w:val="clear" w:fill="FFFFFF"/>
          <w:lang w:val="en-US" w:eastAsia="zh-CN"/>
        </w:rPr>
        <w:t>100</w:t>
      </w:r>
      <w:r>
        <w:rPr>
          <w:rFonts w:hint="eastAsia" w:asciiTheme="minorEastAsia" w:hAnsiTheme="minorEastAsia" w:eastAsiaTheme="minorEastAsia" w:cstheme="minorEastAsia"/>
          <w:sz w:val="21"/>
          <w:szCs w:val="21"/>
          <w:shd w:val="clear" w:fill="FFFFFF"/>
        </w:rPr>
        <w:t>克，需要加水的质量是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10克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12克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15克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18克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61.</w:t>
      </w:r>
      <w:r>
        <w:rPr>
          <w:rFonts w:hint="eastAsia" w:asciiTheme="minorEastAsia" w:hAnsiTheme="minorEastAsia" w:eastAsiaTheme="minorEastAsia" w:cstheme="minorEastAsia"/>
          <w:sz w:val="21"/>
          <w:szCs w:val="21"/>
          <w:shd w:val="clear" w:fill="FFFFFF"/>
        </w:rPr>
        <w:t>某单位要抽调若干人员下乡扶贫，小王、小李、小张都报了名，但因工作需要，若选小李或小张，就不能选小王。已知三人入选的概率都是0.2，但小李、小张同时入选的概率是0.1，则三人中有人入选的概率是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0.3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0.4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0.5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0.6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61" w:name="62"/>
      <w:bookmarkEnd w:id="61"/>
      <w:r>
        <w:rPr>
          <w:rFonts w:hint="eastAsia" w:asciiTheme="minorEastAsia" w:hAnsiTheme="minorEastAsia" w:eastAsiaTheme="minorEastAsia" w:cstheme="minorEastAsia"/>
          <w:kern w:val="0"/>
          <w:sz w:val="21"/>
          <w:szCs w:val="21"/>
          <w:shd w:val="clear" w:fill="FFFFFF"/>
          <w:lang w:val="en-US" w:eastAsia="zh-CN" w:bidi="ar"/>
        </w:rPr>
        <w:t>62.</w:t>
      </w:r>
      <w:r>
        <w:rPr>
          <w:rFonts w:hint="eastAsia" w:asciiTheme="minorEastAsia" w:hAnsiTheme="minorEastAsia" w:eastAsiaTheme="minorEastAsia" w:cstheme="minorEastAsia"/>
          <w:sz w:val="21"/>
          <w:szCs w:val="21"/>
          <w:shd w:val="clear" w:fill="FFFFFF"/>
        </w:rPr>
        <w:t>某企业按三个等级给员工发放奖金，一、二、三等奖的获奖人数之比为</w:t>
      </w:r>
      <w:r>
        <w:rPr>
          <w:rFonts w:hint="eastAsia" w:asciiTheme="minorEastAsia" w:hAnsiTheme="minorEastAsia" w:eastAsiaTheme="minorEastAsia" w:cstheme="minorEastAsia"/>
          <w:sz w:val="21"/>
          <w:szCs w:val="21"/>
          <w:shd w:val="clear" w:fill="FFFFFF"/>
        </w:rPr>
        <w:drawing>
          <wp:inline distT="0" distB="0" distL="114300" distR="114300">
            <wp:extent cx="476250" cy="171450"/>
            <wp:effectExtent l="0" t="0" r="0" b="0"/>
            <wp:docPr id="327" name="图片 172"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172" descr="IMG_427"/>
                    <pic:cNvPicPr>
                      <a:picLocks noChangeAspect="1"/>
                    </pic:cNvPicPr>
                  </pic:nvPicPr>
                  <pic:blipFill>
                    <a:blip r:embed="rId35"/>
                    <a:stretch>
                      <a:fillRect/>
                    </a:stretch>
                  </pic:blipFill>
                  <pic:spPr>
                    <a:xfrm>
                      <a:off x="0" y="0"/>
                      <a:ext cx="476250"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shd w:val="clear" w:fill="FFFFFF"/>
        </w:rPr>
        <w:t>，奖金总额之比为</w:t>
      </w:r>
      <w:r>
        <w:rPr>
          <w:rFonts w:hint="eastAsia" w:asciiTheme="minorEastAsia" w:hAnsiTheme="minorEastAsia" w:eastAsiaTheme="minorEastAsia" w:cstheme="minorEastAsia"/>
          <w:sz w:val="21"/>
          <w:szCs w:val="21"/>
          <w:shd w:val="clear" w:fill="FFFFFF"/>
        </w:rPr>
        <w:drawing>
          <wp:inline distT="0" distB="0" distL="114300" distR="114300">
            <wp:extent cx="409575" cy="171450"/>
            <wp:effectExtent l="0" t="0" r="9525" b="0"/>
            <wp:docPr id="405" name="图片 173"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173" descr="IMG_428"/>
                    <pic:cNvPicPr>
                      <a:picLocks noChangeAspect="1"/>
                    </pic:cNvPicPr>
                  </pic:nvPicPr>
                  <pic:blipFill>
                    <a:blip r:embed="rId36"/>
                    <a:stretch>
                      <a:fillRect/>
                    </a:stretch>
                  </pic:blipFill>
                  <pic:spPr>
                    <a:xfrm>
                      <a:off x="0" y="0"/>
                      <a:ext cx="409575" cy="17145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shd w:val="clear" w:fill="FFFFFF"/>
        </w:rPr>
        <w:t>。已知获奖员工总数126人，发放奖金总额16.2万元，则三等奖的奖金是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200元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300元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350元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400元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62" w:name="63"/>
      <w:bookmarkEnd w:id="62"/>
      <w:r>
        <w:rPr>
          <w:rFonts w:hint="eastAsia" w:asciiTheme="minorEastAsia" w:hAnsiTheme="minorEastAsia" w:eastAsiaTheme="minorEastAsia" w:cstheme="minorEastAsia"/>
          <w:kern w:val="0"/>
          <w:sz w:val="21"/>
          <w:szCs w:val="21"/>
          <w:shd w:val="clear" w:fill="FFFFFF"/>
          <w:lang w:val="en-US" w:eastAsia="zh-CN" w:bidi="ar"/>
        </w:rPr>
        <w:t>63.</w:t>
      </w:r>
      <w:r>
        <w:rPr>
          <w:rFonts w:hint="eastAsia" w:asciiTheme="minorEastAsia" w:hAnsiTheme="minorEastAsia" w:eastAsiaTheme="minorEastAsia" w:cstheme="minorEastAsia"/>
          <w:sz w:val="21"/>
          <w:szCs w:val="21"/>
          <w:shd w:val="clear" w:fill="FFFFFF"/>
        </w:rPr>
        <w:t>两人在环形跑道上匀速跑步，同向跑每3分钟相遇一次，相向跑每1分钟相遇一次。若速度较快者每圈用时1.5分钟，则速度较慢者每圈用时是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3分钟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4分钟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5分钟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2分钟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64.</w:t>
      </w:r>
      <w:r>
        <w:rPr>
          <w:rFonts w:hint="eastAsia" w:asciiTheme="minorEastAsia" w:hAnsiTheme="minorEastAsia" w:eastAsiaTheme="minorEastAsia" w:cstheme="minorEastAsia"/>
          <w:sz w:val="21"/>
          <w:szCs w:val="21"/>
          <w:shd w:val="clear" w:fill="FFFFFF"/>
        </w:rPr>
        <w:t>台风过后，某单位发起救灾捐款活动，甲、乙两部门的员工人数之比是</w:t>
      </w:r>
      <w:r>
        <w:rPr>
          <w:rFonts w:hint="eastAsia" w:asciiTheme="minorEastAsia" w:hAnsiTheme="minorEastAsia" w:cstheme="minorEastAsia"/>
          <w:sz w:val="21"/>
          <w:szCs w:val="21"/>
          <w:shd w:val="clear" w:fill="FFFFFF"/>
          <w:lang w:val="en-US" w:eastAsia="zh-CN"/>
        </w:rPr>
        <w:t>4:3</w:t>
      </w:r>
      <w:r>
        <w:rPr>
          <w:rFonts w:hint="eastAsia" w:asciiTheme="minorEastAsia" w:hAnsiTheme="minorEastAsia" w:eastAsiaTheme="minorEastAsia" w:cstheme="minorEastAsia"/>
          <w:sz w:val="21"/>
          <w:szCs w:val="21"/>
          <w:shd w:val="clear" w:fill="FFFFFF"/>
        </w:rPr>
        <w:t>，捐款总额之比是</w:t>
      </w:r>
      <w:r>
        <w:rPr>
          <w:rFonts w:hint="eastAsia" w:asciiTheme="minorEastAsia" w:hAnsiTheme="minorEastAsia" w:cstheme="minorEastAsia"/>
          <w:sz w:val="21"/>
          <w:szCs w:val="21"/>
          <w:shd w:val="clear" w:fill="FFFFFF"/>
          <w:lang w:val="en-US" w:eastAsia="zh-CN"/>
        </w:rPr>
        <w:t>5:4</w:t>
      </w:r>
      <w:r>
        <w:rPr>
          <w:rFonts w:hint="eastAsia" w:asciiTheme="minorEastAsia" w:hAnsiTheme="minorEastAsia" w:eastAsiaTheme="minorEastAsia" w:cstheme="minorEastAsia"/>
          <w:sz w:val="21"/>
          <w:szCs w:val="21"/>
          <w:shd w:val="clear" w:fill="FFFFFF"/>
        </w:rPr>
        <w:t>。若甲部门的人均捐款是</w:t>
      </w:r>
      <w:r>
        <w:rPr>
          <w:rFonts w:hint="eastAsia" w:asciiTheme="minorEastAsia" w:hAnsiTheme="minorEastAsia" w:cstheme="minorEastAsia"/>
          <w:sz w:val="21"/>
          <w:szCs w:val="21"/>
          <w:shd w:val="clear" w:fill="FFFFFF"/>
          <w:lang w:val="en-US" w:eastAsia="zh-CN"/>
        </w:rPr>
        <w:t>300</w:t>
      </w:r>
      <w:r>
        <w:rPr>
          <w:rFonts w:hint="eastAsia" w:asciiTheme="minorEastAsia" w:hAnsiTheme="minorEastAsia" w:eastAsiaTheme="minorEastAsia" w:cstheme="minorEastAsia"/>
          <w:sz w:val="21"/>
          <w:szCs w:val="21"/>
          <w:shd w:val="clear" w:fill="FFFFFF"/>
        </w:rPr>
        <w:t>元，则乙部门的人均捐款是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270元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290元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320元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350元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65.</w:t>
      </w:r>
      <w:r>
        <w:rPr>
          <w:rFonts w:hint="eastAsia" w:asciiTheme="minorEastAsia" w:hAnsiTheme="minorEastAsia" w:eastAsiaTheme="minorEastAsia" w:cstheme="minorEastAsia"/>
          <w:sz w:val="21"/>
          <w:szCs w:val="21"/>
          <w:shd w:val="clear" w:fill="FFFFFF"/>
        </w:rPr>
        <w:t>某小微企业接到三个相同的订单，赵、钱、孙、李四位师博单独完成一个，分别需20小时、20小时、15小时和12小时。现钱、孙、李各负责一个订单，赵根据需要协助他们完成任务。若要三个订单同时完工且用时最短，则赵协助钱的时间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8小时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7小时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6小时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9小时</w:t>
      </w:r>
    </w:p>
    <w:p>
      <w:pPr>
        <w:pStyle w:val="3"/>
      </w:pPr>
      <w:bookmarkStart w:id="63" w:name="_Toc26062"/>
      <w:bookmarkStart w:id="64" w:name="_Toc31867"/>
      <w:bookmarkStart w:id="65" w:name="_Toc4106"/>
      <w:r>
        <w:rPr>
          <w:rFonts w:hint="eastAsia"/>
        </w:rPr>
        <w:t>第四部分</w:t>
      </w:r>
      <w:r>
        <w:rPr>
          <w:rFonts w:hint="eastAsia"/>
          <w:lang w:val="en-US" w:eastAsia="zh-CN"/>
        </w:rPr>
        <w:t xml:space="preserve"> </w:t>
      </w:r>
      <w:r>
        <w:rPr>
          <w:rFonts w:hint="eastAsia"/>
        </w:rPr>
        <w:t xml:space="preserve"> 判断推理</w:t>
      </w:r>
      <w:bookmarkEnd w:id="63"/>
      <w:bookmarkEnd w:id="64"/>
      <w:bookmarkEnd w:id="65"/>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66.</w:t>
      </w:r>
      <w:r>
        <w:rPr>
          <w:rFonts w:hint="eastAsia" w:asciiTheme="minorEastAsia" w:hAnsiTheme="minorEastAsia" w:eastAsiaTheme="minorEastAsia" w:cstheme="minorEastAsia"/>
          <w:sz w:val="21"/>
          <w:szCs w:val="21"/>
          <w:shd w:val="clear" w:fill="FFFFFF"/>
        </w:rPr>
        <w:t>唇亡：齿寒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安居：乐业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纲举：目张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开卷：有益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惩前：毖后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66" w:name="67"/>
      <w:bookmarkEnd w:id="66"/>
      <w:r>
        <w:rPr>
          <w:rFonts w:hint="eastAsia" w:asciiTheme="minorEastAsia" w:hAnsiTheme="minorEastAsia" w:eastAsiaTheme="minorEastAsia" w:cstheme="minorEastAsia"/>
          <w:kern w:val="0"/>
          <w:sz w:val="21"/>
          <w:szCs w:val="21"/>
          <w:shd w:val="clear" w:fill="FFFFFF"/>
          <w:lang w:val="en-US" w:eastAsia="zh-CN" w:bidi="ar"/>
        </w:rPr>
        <w:t>67.</w:t>
      </w:r>
      <w:r>
        <w:rPr>
          <w:rFonts w:hint="eastAsia" w:asciiTheme="minorEastAsia" w:hAnsiTheme="minorEastAsia" w:eastAsiaTheme="minorEastAsia" w:cstheme="minorEastAsia"/>
          <w:sz w:val="21"/>
          <w:szCs w:val="21"/>
          <w:shd w:val="clear" w:fill="FFFFFF"/>
        </w:rPr>
        <w:t>湄公河：跨境河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黄鹤楼：吊脚楼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青海湖：内陆湖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英国人：西欧人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中山门：凯旋门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67" w:name="68"/>
      <w:bookmarkEnd w:id="67"/>
      <w:r>
        <w:rPr>
          <w:rFonts w:hint="eastAsia" w:asciiTheme="minorEastAsia" w:hAnsiTheme="minorEastAsia" w:eastAsiaTheme="minorEastAsia" w:cstheme="minorEastAsia"/>
          <w:kern w:val="0"/>
          <w:sz w:val="21"/>
          <w:szCs w:val="21"/>
          <w:shd w:val="clear" w:fill="FFFFFF"/>
          <w:lang w:val="en-US" w:eastAsia="zh-CN" w:bidi="ar"/>
        </w:rPr>
        <w:t>68.</w:t>
      </w:r>
      <w:r>
        <w:rPr>
          <w:rFonts w:hint="eastAsia" w:asciiTheme="minorEastAsia" w:hAnsiTheme="minorEastAsia" w:eastAsiaTheme="minorEastAsia" w:cstheme="minorEastAsia"/>
          <w:sz w:val="21"/>
          <w:szCs w:val="21"/>
          <w:shd w:val="clear" w:fill="FFFFFF"/>
        </w:rPr>
        <w:t>充电器：充电桩：充电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互联网：局域网：联网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云计算：云服务：服务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银行卡：信用卡：购物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朋友圈：生活圈：社交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68" w:name="69"/>
      <w:bookmarkEnd w:id="68"/>
      <w:r>
        <w:rPr>
          <w:rFonts w:hint="eastAsia" w:asciiTheme="minorEastAsia" w:hAnsiTheme="minorEastAsia" w:eastAsiaTheme="minorEastAsia" w:cstheme="minorEastAsia"/>
          <w:kern w:val="0"/>
          <w:sz w:val="21"/>
          <w:szCs w:val="21"/>
          <w:shd w:val="clear" w:fill="FFFFFF"/>
          <w:lang w:val="en-US" w:eastAsia="zh-CN" w:bidi="ar"/>
        </w:rPr>
        <w:t>69.</w:t>
      </w:r>
      <w:r>
        <w:rPr>
          <w:rFonts w:hint="eastAsia" w:asciiTheme="minorEastAsia" w:hAnsiTheme="minorEastAsia" w:eastAsiaTheme="minorEastAsia" w:cstheme="minorEastAsia"/>
          <w:sz w:val="21"/>
          <w:szCs w:val="21"/>
          <w:shd w:val="clear" w:fill="FFFFFF"/>
        </w:rPr>
        <w:t>笔：文具：写字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缸：容器：盛水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钟：时间：计时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草：植物：喂牛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瓦：建材：砌墙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69" w:name="70"/>
      <w:bookmarkEnd w:id="69"/>
      <w:r>
        <w:rPr>
          <w:rFonts w:hint="eastAsia" w:asciiTheme="minorEastAsia" w:hAnsiTheme="minorEastAsia" w:eastAsiaTheme="minorEastAsia" w:cstheme="minorEastAsia"/>
          <w:kern w:val="0"/>
          <w:sz w:val="21"/>
          <w:szCs w:val="21"/>
          <w:shd w:val="clear" w:fill="FFFFFF"/>
          <w:lang w:val="en-US" w:eastAsia="zh-CN" w:bidi="ar"/>
        </w:rPr>
        <w:t>70.</w:t>
      </w:r>
      <w:r>
        <w:rPr>
          <w:rFonts w:hint="eastAsia" w:asciiTheme="minorEastAsia" w:hAnsiTheme="minorEastAsia" w:eastAsiaTheme="minorEastAsia" w:cstheme="minorEastAsia"/>
          <w:sz w:val="21"/>
          <w:szCs w:val="21"/>
          <w:shd w:val="clear" w:fill="FFFFFF"/>
        </w:rPr>
        <w:t>暴雨：洪灾：排涝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炎热：干旱：减产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假日：拥堵：疏导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路滑：摔倒：骨折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地震：伤亡：救助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71.</w:t>
      </w:r>
      <w:r>
        <w:rPr>
          <w:rFonts w:hint="eastAsia" w:asciiTheme="minorEastAsia" w:hAnsiTheme="minorEastAsia" w:eastAsiaTheme="minorEastAsia" w:cstheme="minorEastAsia"/>
          <w:sz w:val="21"/>
          <w:szCs w:val="21"/>
          <w:shd w:val="clear" w:fill="FFFFFF"/>
        </w:rPr>
        <w:t>近海：靠近陆地的海域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充足：多到能满足需要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三包：包修包换和包退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四季：春夏秋冬的合称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忙月：农事繁忙的月份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72.</w:t>
      </w:r>
      <w:r>
        <w:rPr>
          <w:rFonts w:hint="eastAsia" w:asciiTheme="minorEastAsia" w:hAnsiTheme="minorEastAsia" w:eastAsiaTheme="minorEastAsia" w:cstheme="minorEastAsia"/>
          <w:sz w:val="21"/>
          <w:szCs w:val="21"/>
          <w:shd w:val="clear" w:fill="FFFFFF"/>
        </w:rPr>
        <w:t>粮库 之于（    ）相当于（    ）之于 思想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仓库——记忆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粮田——认识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金库——思维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粮食——文章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70" w:name="73"/>
      <w:bookmarkEnd w:id="70"/>
      <w:r>
        <w:rPr>
          <w:rFonts w:hint="eastAsia" w:asciiTheme="minorEastAsia" w:hAnsiTheme="minorEastAsia" w:eastAsiaTheme="minorEastAsia" w:cstheme="minorEastAsia"/>
          <w:kern w:val="0"/>
          <w:sz w:val="21"/>
          <w:szCs w:val="21"/>
          <w:shd w:val="clear" w:fill="FFFFFF"/>
          <w:lang w:val="en-US" w:eastAsia="zh-CN" w:bidi="ar"/>
        </w:rPr>
        <w:t>73.</w:t>
      </w:r>
      <w:r>
        <w:rPr>
          <w:rFonts w:hint="eastAsia" w:asciiTheme="minorEastAsia" w:hAnsiTheme="minorEastAsia" w:eastAsiaTheme="minorEastAsia" w:cstheme="minorEastAsia"/>
          <w:sz w:val="21"/>
          <w:szCs w:val="21"/>
          <w:shd w:val="clear" w:fill="FFFFFF"/>
        </w:rPr>
        <w:t>（  ）之于 百折不挠 相当于 如愿以偿 之于（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一蹶不振——称心如意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不屈不挠——大失所望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心满意足——百折不回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知难而退——事与愿违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74.</w:t>
      </w:r>
      <w:r>
        <w:rPr>
          <w:rFonts w:hint="eastAsia" w:asciiTheme="minorEastAsia" w:hAnsiTheme="minorEastAsia" w:eastAsiaTheme="minorEastAsia" w:cstheme="minorEastAsia"/>
          <w:sz w:val="21"/>
          <w:szCs w:val="21"/>
          <w:shd w:val="clear" w:fill="FFFFFF"/>
        </w:rPr>
        <w:drawing>
          <wp:inline distT="0" distB="0" distL="114300" distR="114300">
            <wp:extent cx="866775" cy="171450"/>
            <wp:effectExtent l="0" t="0" r="9525" b="0"/>
            <wp:docPr id="134" name="图片 212"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212" descr="IMG_467"/>
                    <pic:cNvPicPr>
                      <a:picLocks noChangeAspect="1"/>
                    </pic:cNvPicPr>
                  </pic:nvPicPr>
                  <pic:blipFill>
                    <a:blip r:embed="rId37"/>
                    <a:stretch>
                      <a:fillRect/>
                    </a:stretch>
                  </pic:blipFill>
                  <pic:spPr>
                    <a:xfrm>
                      <a:off x="0" y="0"/>
                      <a:ext cx="866775" cy="17145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drawing>
          <wp:inline distT="0" distB="0" distL="114300" distR="114300">
            <wp:extent cx="1038225" cy="171450"/>
            <wp:effectExtent l="0" t="0" r="9525" b="0"/>
            <wp:docPr id="130" name="图片 213"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213" descr="IMG_468"/>
                    <pic:cNvPicPr>
                      <a:picLocks noChangeAspect="1"/>
                    </pic:cNvPicPr>
                  </pic:nvPicPr>
                  <pic:blipFill>
                    <a:blip r:embed="rId38"/>
                    <a:stretch>
                      <a:fillRect/>
                    </a:stretch>
                  </pic:blipFill>
                  <pic:spPr>
                    <a:xfrm>
                      <a:off x="0" y="0"/>
                      <a:ext cx="1038225" cy="17145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drawing>
          <wp:inline distT="0" distB="0" distL="114300" distR="114300">
            <wp:extent cx="923925" cy="171450"/>
            <wp:effectExtent l="0" t="0" r="9525" b="0"/>
            <wp:docPr id="138" name="图片 214"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214" descr="IMG_469"/>
                    <pic:cNvPicPr>
                      <a:picLocks noChangeAspect="1"/>
                    </pic:cNvPicPr>
                  </pic:nvPicPr>
                  <pic:blipFill>
                    <a:blip r:embed="rId39"/>
                    <a:stretch>
                      <a:fillRect/>
                    </a:stretch>
                  </pic:blipFill>
                  <pic:spPr>
                    <a:xfrm>
                      <a:off x="0" y="0"/>
                      <a:ext cx="923925" cy="17145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drawing>
          <wp:inline distT="0" distB="0" distL="114300" distR="114300">
            <wp:extent cx="1028700" cy="171450"/>
            <wp:effectExtent l="0" t="0" r="0" b="0"/>
            <wp:docPr id="132" name="图片 215"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215" descr="IMG_470"/>
                    <pic:cNvPicPr>
                      <a:picLocks noChangeAspect="1"/>
                    </pic:cNvPicPr>
                  </pic:nvPicPr>
                  <pic:blipFill>
                    <a:blip r:embed="rId40"/>
                    <a:stretch>
                      <a:fillRect/>
                    </a:stretch>
                  </pic:blipFill>
                  <pic:spPr>
                    <a:xfrm>
                      <a:off x="0" y="0"/>
                      <a:ext cx="1028700" cy="17145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柯河江河江珂江水柯河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71" w:name="75"/>
      <w:bookmarkEnd w:id="71"/>
      <w:r>
        <w:rPr>
          <w:rFonts w:hint="eastAsia" w:asciiTheme="minorEastAsia" w:hAnsiTheme="minorEastAsia" w:eastAsiaTheme="minorEastAsia" w:cstheme="minorEastAsia"/>
          <w:kern w:val="0"/>
          <w:sz w:val="21"/>
          <w:szCs w:val="21"/>
          <w:shd w:val="clear" w:fill="FFFFFF"/>
          <w:lang w:val="en-US" w:eastAsia="zh-CN" w:bidi="ar"/>
        </w:rPr>
        <w:t>75.</w:t>
      </w:r>
      <w:r>
        <w:rPr>
          <w:rFonts w:hint="eastAsia" w:asciiTheme="minorEastAsia" w:hAnsiTheme="minorEastAsia" w:eastAsiaTheme="minorEastAsia" w:cstheme="minorEastAsia"/>
          <w:sz w:val="21"/>
          <w:szCs w:val="21"/>
          <w:shd w:val="clear" w:fill="FFFFFF"/>
        </w:rPr>
        <w:t>请从四个选项中选出恰当的一项，其特征或规律与题干给出的一串符号的特征或规律最为相符。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由甲申曱甲申甴甲由曱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己已巳乙已巳己已己乙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上下卡卞下卡土下上卞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人八六入八六人八人入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土士二干士二二士土干</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72" w:name="76"/>
      <w:bookmarkEnd w:id="72"/>
      <w:r>
        <w:rPr>
          <w:rFonts w:hint="eastAsia" w:asciiTheme="minorEastAsia" w:hAnsiTheme="minorEastAsia" w:eastAsiaTheme="minorEastAsia" w:cstheme="minorEastAsia"/>
          <w:kern w:val="0"/>
          <w:sz w:val="21"/>
          <w:szCs w:val="21"/>
          <w:shd w:val="clear" w:fill="FFFFFF"/>
          <w:lang w:val="en-US" w:eastAsia="zh-CN" w:bidi="ar"/>
        </w:rPr>
        <w:t>76.</w:t>
      </w:r>
      <w:r>
        <w:rPr>
          <w:rFonts w:hint="eastAsia" w:asciiTheme="minorEastAsia" w:hAnsiTheme="minorEastAsia" w:eastAsiaTheme="minorEastAsia" w:cstheme="minorEastAsia"/>
          <w:sz w:val="21"/>
          <w:szCs w:val="21"/>
          <w:shd w:val="clear" w:fill="FFFFFF"/>
        </w:rPr>
        <w:t>请从所给的四个选项中，选出最恰当的一项填入问号处，使之呈现一定的规律性。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3543935" cy="1664970"/>
            <wp:effectExtent l="0" t="0" r="18415" b="11430"/>
            <wp:docPr id="131" name="图片 216"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216" descr="IMG_471"/>
                    <pic:cNvPicPr>
                      <a:picLocks noChangeAspect="1"/>
                    </pic:cNvPicPr>
                  </pic:nvPicPr>
                  <pic:blipFill>
                    <a:blip r:embed="rId41"/>
                    <a:stretch>
                      <a:fillRect/>
                    </a:stretch>
                  </pic:blipFill>
                  <pic:spPr>
                    <a:xfrm>
                      <a:off x="0" y="0"/>
                      <a:ext cx="3543935" cy="1664970"/>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77.</w:t>
      </w:r>
      <w:r>
        <w:rPr>
          <w:rFonts w:hint="eastAsia" w:asciiTheme="minorEastAsia" w:hAnsiTheme="minorEastAsia" w:eastAsiaTheme="minorEastAsia" w:cstheme="minorEastAsia"/>
          <w:sz w:val="21"/>
          <w:szCs w:val="21"/>
          <w:shd w:val="clear" w:fill="FFFFFF"/>
        </w:rPr>
        <w:t>请从所给的四个选项中，选出最恰当的一项填入问号处，使之呈现一定的规律性。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4181475" cy="1911350"/>
            <wp:effectExtent l="0" t="0" r="9525" b="12700"/>
            <wp:docPr id="133" name="图片 217"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217" descr="IMG_472"/>
                    <pic:cNvPicPr>
                      <a:picLocks noChangeAspect="1"/>
                    </pic:cNvPicPr>
                  </pic:nvPicPr>
                  <pic:blipFill>
                    <a:blip r:embed="rId42"/>
                    <a:stretch>
                      <a:fillRect/>
                    </a:stretch>
                  </pic:blipFill>
                  <pic:spPr>
                    <a:xfrm>
                      <a:off x="0" y="0"/>
                      <a:ext cx="4181475" cy="1911350"/>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73" w:name="78"/>
      <w:bookmarkEnd w:id="73"/>
      <w:r>
        <w:rPr>
          <w:rFonts w:hint="eastAsia" w:asciiTheme="minorEastAsia" w:hAnsiTheme="minorEastAsia" w:eastAsiaTheme="minorEastAsia" w:cstheme="minorEastAsia"/>
          <w:kern w:val="0"/>
          <w:sz w:val="21"/>
          <w:szCs w:val="21"/>
          <w:shd w:val="clear" w:fill="FFFFFF"/>
          <w:lang w:val="en-US" w:eastAsia="zh-CN" w:bidi="ar"/>
        </w:rPr>
        <w:t>78.</w:t>
      </w:r>
      <w:r>
        <w:rPr>
          <w:rFonts w:hint="eastAsia" w:asciiTheme="minorEastAsia" w:hAnsiTheme="minorEastAsia" w:eastAsiaTheme="minorEastAsia" w:cstheme="minorEastAsia"/>
          <w:sz w:val="21"/>
          <w:szCs w:val="21"/>
          <w:shd w:val="clear" w:fill="FFFFFF"/>
        </w:rPr>
        <w:t>请从所给的四个选项中，选出最恰当的一项填入问号处，使之呈现一定的规律性。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3848735" cy="1780540"/>
            <wp:effectExtent l="0" t="0" r="18415" b="10160"/>
            <wp:docPr id="140" name="图片 220" descr="IMG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220" descr="IMG_475"/>
                    <pic:cNvPicPr>
                      <a:picLocks noChangeAspect="1"/>
                    </pic:cNvPicPr>
                  </pic:nvPicPr>
                  <pic:blipFill>
                    <a:blip r:embed="rId43"/>
                    <a:stretch>
                      <a:fillRect/>
                    </a:stretch>
                  </pic:blipFill>
                  <pic:spPr>
                    <a:xfrm>
                      <a:off x="0" y="0"/>
                      <a:ext cx="3848735" cy="1780540"/>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79.</w:t>
      </w:r>
      <w:r>
        <w:rPr>
          <w:rFonts w:hint="eastAsia" w:asciiTheme="minorEastAsia" w:hAnsiTheme="minorEastAsia" w:eastAsiaTheme="minorEastAsia" w:cstheme="minorEastAsia"/>
          <w:sz w:val="21"/>
          <w:szCs w:val="21"/>
          <w:shd w:val="clear" w:fill="FFFFFF"/>
        </w:rPr>
        <w:t>下面四个图形中，只有一个是由上面的四个图形拼合（只能通过上、下、左、右平移）而成的，请把它找出来。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2828925" cy="1760855"/>
            <wp:effectExtent l="0" t="0" r="9525" b="10795"/>
            <wp:docPr id="135" name="图片 223" descr="IMG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223" descr="IMG_478"/>
                    <pic:cNvPicPr>
                      <a:picLocks noChangeAspect="1"/>
                    </pic:cNvPicPr>
                  </pic:nvPicPr>
                  <pic:blipFill>
                    <a:blip r:embed="rId44"/>
                    <a:stretch>
                      <a:fillRect/>
                    </a:stretch>
                  </pic:blipFill>
                  <pic:spPr>
                    <a:xfrm>
                      <a:off x="0" y="0"/>
                      <a:ext cx="2828925" cy="1760855"/>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80.</w:t>
      </w:r>
      <w:r>
        <w:rPr>
          <w:rFonts w:hint="eastAsia" w:asciiTheme="minorEastAsia" w:hAnsiTheme="minorEastAsia" w:eastAsiaTheme="minorEastAsia" w:cstheme="minorEastAsia"/>
          <w:sz w:val="21"/>
          <w:szCs w:val="21"/>
          <w:shd w:val="clear" w:fill="FFFFFF"/>
        </w:rPr>
        <w:t>下面四个图形中，只有一个是由上面的四个图形拼合（只能通过上、下、左、右平移）而成的，请把它找出来。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2981960" cy="1845945"/>
            <wp:effectExtent l="0" t="0" r="8890" b="1905"/>
            <wp:docPr id="124" name="图片 225"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225" descr="IMG_480"/>
                    <pic:cNvPicPr>
                      <a:picLocks noChangeAspect="1"/>
                    </pic:cNvPicPr>
                  </pic:nvPicPr>
                  <pic:blipFill>
                    <a:blip r:embed="rId45"/>
                    <a:stretch>
                      <a:fillRect/>
                    </a:stretch>
                  </pic:blipFill>
                  <pic:spPr>
                    <a:xfrm>
                      <a:off x="0" y="0"/>
                      <a:ext cx="2981960" cy="1845945"/>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81.</w:t>
      </w:r>
      <w:r>
        <w:rPr>
          <w:rFonts w:hint="eastAsia" w:asciiTheme="minorEastAsia" w:hAnsiTheme="minorEastAsia" w:eastAsiaTheme="minorEastAsia" w:cstheme="minorEastAsia"/>
          <w:sz w:val="21"/>
          <w:szCs w:val="21"/>
          <w:shd w:val="clear" w:fill="FFFFFF"/>
        </w:rPr>
        <w:t>下面四个图形中，只有一个是由上面的四个图形拼合（只能通过上、下、左、右平移）而成的，请把它找出来。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3009900" cy="1875155"/>
            <wp:effectExtent l="0" t="0" r="0" b="10795"/>
            <wp:docPr id="151" name="图片 227"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227" descr="IMG_482"/>
                    <pic:cNvPicPr>
                      <a:picLocks noChangeAspect="1"/>
                    </pic:cNvPicPr>
                  </pic:nvPicPr>
                  <pic:blipFill>
                    <a:blip r:embed="rId46"/>
                    <a:stretch>
                      <a:fillRect/>
                    </a:stretch>
                  </pic:blipFill>
                  <pic:spPr>
                    <a:xfrm>
                      <a:off x="0" y="0"/>
                      <a:ext cx="3009900" cy="187515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vanish/>
          <w:sz w:val="21"/>
          <w:szCs w:val="21"/>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82.</w:t>
      </w:r>
      <w:r>
        <w:rPr>
          <w:rFonts w:hint="eastAsia" w:asciiTheme="minorEastAsia" w:hAnsiTheme="minorEastAsia" w:eastAsiaTheme="minorEastAsia" w:cstheme="minorEastAsia"/>
          <w:sz w:val="21"/>
          <w:szCs w:val="21"/>
          <w:shd w:val="clear" w:fill="FFFFFF"/>
        </w:rPr>
        <w:t>下面四个图形中，只有一个是由上面的四个图形拼合（只能通过上、下、左、右平移）而成的，请把它找出来。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3667760" cy="2213610"/>
            <wp:effectExtent l="0" t="0" r="8890" b="15240"/>
            <wp:docPr id="150" name="图片 229"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29" descr="IMG_484"/>
                    <pic:cNvPicPr>
                      <a:picLocks noChangeAspect="1"/>
                    </pic:cNvPicPr>
                  </pic:nvPicPr>
                  <pic:blipFill>
                    <a:blip r:embed="rId47"/>
                    <a:stretch>
                      <a:fillRect/>
                    </a:stretch>
                  </pic:blipFill>
                  <pic:spPr>
                    <a:xfrm>
                      <a:off x="0" y="0"/>
                      <a:ext cx="3667760" cy="2213610"/>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74" w:name="83"/>
      <w:bookmarkEnd w:id="74"/>
      <w:r>
        <w:rPr>
          <w:rFonts w:hint="eastAsia" w:asciiTheme="minorEastAsia" w:hAnsiTheme="minorEastAsia" w:eastAsiaTheme="minorEastAsia" w:cstheme="minorEastAsia"/>
          <w:kern w:val="0"/>
          <w:sz w:val="21"/>
          <w:szCs w:val="21"/>
          <w:shd w:val="clear" w:fill="FFFFFF"/>
          <w:lang w:val="en-US" w:eastAsia="zh-CN" w:bidi="ar"/>
        </w:rPr>
        <w:t>83.</w:t>
      </w:r>
      <w:r>
        <w:rPr>
          <w:rFonts w:hint="eastAsia" w:asciiTheme="minorEastAsia" w:hAnsiTheme="minorEastAsia" w:eastAsiaTheme="minorEastAsia" w:cstheme="minorEastAsia"/>
          <w:sz w:val="21"/>
          <w:szCs w:val="21"/>
          <w:shd w:val="clear" w:fill="FFFFFF"/>
        </w:rPr>
        <w:t>下面四个图形中，只有一个是由上边的四个图形拼合（只能通过上、下、左、右平移）而成的，请把它找出来。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3738245" cy="2286000"/>
            <wp:effectExtent l="0" t="0" r="14605" b="0"/>
            <wp:docPr id="157" name="图片 231"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231" descr="IMG_486"/>
                    <pic:cNvPicPr>
                      <a:picLocks noChangeAspect="1"/>
                    </pic:cNvPicPr>
                  </pic:nvPicPr>
                  <pic:blipFill>
                    <a:blip r:embed="rId48"/>
                    <a:stretch>
                      <a:fillRect/>
                    </a:stretch>
                  </pic:blipFill>
                  <pic:spPr>
                    <a:xfrm>
                      <a:off x="0" y="0"/>
                      <a:ext cx="3738245" cy="2286000"/>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75" w:name="84"/>
      <w:bookmarkEnd w:id="75"/>
      <w:r>
        <w:rPr>
          <w:rFonts w:hint="eastAsia" w:asciiTheme="minorEastAsia" w:hAnsiTheme="minorEastAsia" w:eastAsiaTheme="minorEastAsia" w:cstheme="minorEastAsia"/>
          <w:kern w:val="0"/>
          <w:sz w:val="21"/>
          <w:szCs w:val="21"/>
          <w:shd w:val="clear" w:fill="FFFFFF"/>
          <w:lang w:val="en-US" w:eastAsia="zh-CN" w:bidi="ar"/>
        </w:rPr>
        <w:t>84.</w:t>
      </w:r>
      <w:r>
        <w:rPr>
          <w:rFonts w:hint="eastAsia" w:asciiTheme="minorEastAsia" w:hAnsiTheme="minorEastAsia" w:eastAsiaTheme="minorEastAsia" w:cstheme="minorEastAsia"/>
          <w:sz w:val="21"/>
          <w:szCs w:val="21"/>
          <w:shd w:val="clear" w:fill="FFFFFF"/>
        </w:rPr>
        <w:t>下面给定的是纸盒外表面的展开图，右边哪一项能由它折叠而成？请把它找出来。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3914775" cy="1073785"/>
            <wp:effectExtent l="0" t="0" r="9525" b="12065"/>
            <wp:docPr id="147" name="图片 233" descr="IMG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33" descr="IMG_488"/>
                    <pic:cNvPicPr>
                      <a:picLocks noChangeAspect="1"/>
                    </pic:cNvPicPr>
                  </pic:nvPicPr>
                  <pic:blipFill>
                    <a:blip r:embed="rId49"/>
                    <a:stretch>
                      <a:fillRect/>
                    </a:stretch>
                  </pic:blipFill>
                  <pic:spPr>
                    <a:xfrm>
                      <a:off x="0" y="0"/>
                      <a:ext cx="3914775" cy="1073785"/>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85.</w:t>
      </w:r>
      <w:r>
        <w:rPr>
          <w:rFonts w:hint="eastAsia" w:asciiTheme="minorEastAsia" w:hAnsiTheme="minorEastAsia" w:eastAsiaTheme="minorEastAsia" w:cstheme="minorEastAsia"/>
          <w:sz w:val="21"/>
          <w:szCs w:val="21"/>
          <w:shd w:val="clear" w:fill="FFFFFF"/>
        </w:rPr>
        <w:t>下面给定的是纸盒外表面的展开图，右边哪一项能由它折叠而成？请把它找出来。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rPr>
      </w:pPr>
      <w:r>
        <w:rPr>
          <w:rFonts w:hint="eastAsia" w:asciiTheme="minorEastAsia" w:hAnsiTheme="minorEastAsia" w:eastAsiaTheme="minorEastAsia" w:cstheme="minorEastAsia"/>
          <w:sz w:val="21"/>
          <w:szCs w:val="21"/>
          <w:shd w:val="clear" w:fill="FFFFFF"/>
        </w:rPr>
        <w:drawing>
          <wp:inline distT="0" distB="0" distL="114300" distR="114300">
            <wp:extent cx="3953510" cy="1061720"/>
            <wp:effectExtent l="0" t="0" r="8890" b="5080"/>
            <wp:docPr id="148" name="图片 237" descr="IMG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37" descr="IMG_492"/>
                    <pic:cNvPicPr>
                      <a:picLocks noChangeAspect="1"/>
                    </pic:cNvPicPr>
                  </pic:nvPicPr>
                  <pic:blipFill>
                    <a:blip r:embed="rId50"/>
                    <a:stretch>
                      <a:fillRect/>
                    </a:stretch>
                  </pic:blipFill>
                  <pic:spPr>
                    <a:xfrm>
                      <a:off x="0" y="0"/>
                      <a:ext cx="3953510" cy="106172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vanish/>
          <w:sz w:val="21"/>
          <w:szCs w:val="21"/>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76" w:name="86"/>
      <w:bookmarkEnd w:id="76"/>
      <w:r>
        <w:rPr>
          <w:rFonts w:hint="eastAsia" w:asciiTheme="minorEastAsia" w:hAnsiTheme="minorEastAsia" w:eastAsiaTheme="minorEastAsia" w:cstheme="minorEastAsia"/>
          <w:kern w:val="0"/>
          <w:sz w:val="21"/>
          <w:szCs w:val="21"/>
          <w:shd w:val="clear" w:fill="FFFFFF"/>
          <w:lang w:val="en-US" w:eastAsia="zh-CN" w:bidi="ar"/>
        </w:rPr>
        <w:t>86.</w:t>
      </w:r>
      <w:r>
        <w:rPr>
          <w:rFonts w:hint="eastAsia" w:asciiTheme="minorEastAsia" w:hAnsiTheme="minorEastAsia" w:eastAsiaTheme="minorEastAsia" w:cstheme="minorEastAsia"/>
          <w:sz w:val="21"/>
          <w:szCs w:val="21"/>
          <w:shd w:val="clear" w:fill="FFFFFF"/>
        </w:rPr>
        <w:t>下面给定的是纸盒外表面的展开图，右边哪一项能由它折叠而成？请把它找出来。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4076700" cy="1118235"/>
            <wp:effectExtent l="0" t="0" r="0" b="5715"/>
            <wp:docPr id="167" name="图片 240"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240" descr="IMG_495"/>
                    <pic:cNvPicPr>
                      <a:picLocks noChangeAspect="1"/>
                    </pic:cNvPicPr>
                  </pic:nvPicPr>
                  <pic:blipFill>
                    <a:blip r:embed="rId51"/>
                    <a:stretch>
                      <a:fillRect/>
                    </a:stretch>
                  </pic:blipFill>
                  <pic:spPr>
                    <a:xfrm>
                      <a:off x="0" y="0"/>
                      <a:ext cx="4076700" cy="1118235"/>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87.</w:t>
      </w:r>
      <w:r>
        <w:rPr>
          <w:rFonts w:hint="eastAsia" w:asciiTheme="minorEastAsia" w:hAnsiTheme="minorEastAsia" w:eastAsiaTheme="minorEastAsia" w:cstheme="minorEastAsia"/>
          <w:sz w:val="21"/>
          <w:szCs w:val="21"/>
          <w:shd w:val="clear" w:fill="FFFFFF"/>
        </w:rPr>
        <w:t>下面给定的是纸盒外表面的展开图，右边哪一项能由它折叠而成？请把它找出来。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4115435" cy="1129030"/>
            <wp:effectExtent l="0" t="0" r="18415" b="13970"/>
            <wp:docPr id="168" name="图片 244" descr="IMG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244" descr="IMG_499"/>
                    <pic:cNvPicPr>
                      <a:picLocks noChangeAspect="1"/>
                    </pic:cNvPicPr>
                  </pic:nvPicPr>
                  <pic:blipFill>
                    <a:blip r:embed="rId52"/>
                    <a:stretch>
                      <a:fillRect/>
                    </a:stretch>
                  </pic:blipFill>
                  <pic:spPr>
                    <a:xfrm>
                      <a:off x="0" y="0"/>
                      <a:ext cx="4115435" cy="1129030"/>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77" w:name="88"/>
      <w:bookmarkEnd w:id="77"/>
      <w:r>
        <w:rPr>
          <w:rFonts w:hint="eastAsia" w:asciiTheme="minorEastAsia" w:hAnsiTheme="minorEastAsia" w:eastAsiaTheme="minorEastAsia" w:cstheme="minorEastAsia"/>
          <w:kern w:val="0"/>
          <w:sz w:val="21"/>
          <w:szCs w:val="21"/>
          <w:shd w:val="clear" w:fill="FFFFFF"/>
          <w:lang w:val="en-US" w:eastAsia="zh-CN" w:bidi="ar"/>
        </w:rPr>
        <w:t>88.</w:t>
      </w:r>
      <w:r>
        <w:rPr>
          <w:rFonts w:hint="eastAsia" w:asciiTheme="minorEastAsia" w:hAnsiTheme="minorEastAsia" w:eastAsiaTheme="minorEastAsia" w:cstheme="minorEastAsia"/>
          <w:sz w:val="21"/>
          <w:szCs w:val="21"/>
          <w:shd w:val="clear" w:fill="FFFFFF"/>
        </w:rPr>
        <w:t>请从所给的四个选项中，选出最恰当的一项填入问号处，使之呈现一定的规律性。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3020060" cy="3533775"/>
            <wp:effectExtent l="0" t="0" r="8890" b="9525"/>
            <wp:docPr id="162" name="图片 246" descr="IMG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246" descr="IMG_501"/>
                    <pic:cNvPicPr>
                      <a:picLocks noChangeAspect="1"/>
                    </pic:cNvPicPr>
                  </pic:nvPicPr>
                  <pic:blipFill>
                    <a:blip r:embed="rId53"/>
                    <a:stretch>
                      <a:fillRect/>
                    </a:stretch>
                  </pic:blipFill>
                  <pic:spPr>
                    <a:xfrm>
                      <a:off x="0" y="0"/>
                      <a:ext cx="3020060" cy="353377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78" w:name="89"/>
      <w:bookmarkEnd w:id="78"/>
      <w:r>
        <w:rPr>
          <w:rFonts w:hint="eastAsia" w:asciiTheme="minorEastAsia" w:hAnsiTheme="minorEastAsia" w:eastAsiaTheme="minorEastAsia" w:cstheme="minorEastAsia"/>
          <w:kern w:val="0"/>
          <w:sz w:val="21"/>
          <w:szCs w:val="21"/>
          <w:shd w:val="clear" w:fill="FFFFFF"/>
          <w:lang w:val="en-US" w:eastAsia="zh-CN" w:bidi="ar"/>
        </w:rPr>
        <w:t>89.</w:t>
      </w:r>
      <w:r>
        <w:rPr>
          <w:rFonts w:hint="eastAsia" w:asciiTheme="minorEastAsia" w:hAnsiTheme="minorEastAsia" w:eastAsiaTheme="minorEastAsia" w:cstheme="minorEastAsia"/>
          <w:sz w:val="21"/>
          <w:szCs w:val="21"/>
          <w:shd w:val="clear" w:fill="FFFFFF"/>
        </w:rPr>
        <w:t>请从所给的四个选项中，选出最恰当的一项填入问号处，使之呈现一定的规律性。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2124075" cy="2470785"/>
            <wp:effectExtent l="0" t="0" r="9525" b="5715"/>
            <wp:docPr id="170" name="图片 247" descr="IMG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247" descr="IMG_502"/>
                    <pic:cNvPicPr>
                      <a:picLocks noChangeAspect="1"/>
                    </pic:cNvPicPr>
                  </pic:nvPicPr>
                  <pic:blipFill>
                    <a:blip r:embed="rId54"/>
                    <a:stretch>
                      <a:fillRect/>
                    </a:stretch>
                  </pic:blipFill>
                  <pic:spPr>
                    <a:xfrm>
                      <a:off x="0" y="0"/>
                      <a:ext cx="2124075" cy="247078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vanish/>
          <w:sz w:val="21"/>
          <w:szCs w:val="21"/>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90.</w:t>
      </w:r>
      <w:r>
        <w:rPr>
          <w:rFonts w:hint="eastAsia" w:asciiTheme="minorEastAsia" w:hAnsiTheme="minorEastAsia" w:eastAsiaTheme="minorEastAsia" w:cstheme="minorEastAsia"/>
          <w:sz w:val="21"/>
          <w:szCs w:val="21"/>
          <w:shd w:val="clear" w:fill="FFFFFF"/>
        </w:rPr>
        <w:t>下图为给定的立体，从任意角度剖开，右边哪一项不可能是它的截面图？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3753485" cy="1016000"/>
            <wp:effectExtent l="0" t="0" r="18415" b="12700"/>
            <wp:docPr id="163" name="图片 251" descr="IMG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251" descr="IMG_506"/>
                    <pic:cNvPicPr>
                      <a:picLocks noChangeAspect="1"/>
                    </pic:cNvPicPr>
                  </pic:nvPicPr>
                  <pic:blipFill>
                    <a:blip r:embed="rId55"/>
                    <a:stretch>
                      <a:fillRect/>
                    </a:stretch>
                  </pic:blipFill>
                  <pic:spPr>
                    <a:xfrm>
                      <a:off x="0" y="0"/>
                      <a:ext cx="3753485" cy="1016000"/>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79" w:name="91"/>
      <w:bookmarkEnd w:id="79"/>
      <w:r>
        <w:rPr>
          <w:rFonts w:hint="eastAsia" w:asciiTheme="minorEastAsia" w:hAnsiTheme="minorEastAsia" w:eastAsiaTheme="minorEastAsia" w:cstheme="minorEastAsia"/>
          <w:kern w:val="0"/>
          <w:sz w:val="21"/>
          <w:szCs w:val="21"/>
          <w:shd w:val="clear" w:fill="FFFFFF"/>
          <w:lang w:val="en-US" w:eastAsia="zh-CN" w:bidi="ar"/>
        </w:rPr>
        <w:t>91.</w:t>
      </w:r>
      <w:r>
        <w:rPr>
          <w:rFonts w:hint="eastAsia" w:asciiTheme="minorEastAsia" w:hAnsiTheme="minorEastAsia" w:eastAsiaTheme="minorEastAsia" w:cstheme="minorEastAsia"/>
          <w:sz w:val="21"/>
          <w:szCs w:val="21"/>
          <w:shd w:val="clear" w:fill="FFFFFF"/>
        </w:rPr>
        <w:t>党内存在的很多问题都同政治问题相关联。不从政治上认识问题、解决问题，就会陷入头痛医头、脚痛医脚的被动局面，就无法从根本上解决问题。提高政治能力，很重要的一条就是要善于从政治上分析问题、解决问题。只有从政治上分析问题才能看清本质，只有从政治上解决问题才能抓住根本。根据以上陈述，可以得出以下哪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只有从政治上认识问题、解决问题，才能从根本上解决问题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如果善于从政治上分析问题、解决问题，就能提高政治能力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一旦陷入头痛医头、脚痛医脚的被动局面，就无法从根本上解决问题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如果没有看清本质、抓住根本，说明没有从政治上分析问题、解决问题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92.</w:t>
      </w:r>
      <w:r>
        <w:rPr>
          <w:rFonts w:hint="eastAsia" w:asciiTheme="minorEastAsia" w:hAnsiTheme="minorEastAsia" w:eastAsiaTheme="minorEastAsia" w:cstheme="minorEastAsia"/>
          <w:sz w:val="21"/>
          <w:szCs w:val="21"/>
          <w:shd w:val="clear" w:fill="FFFFFF"/>
        </w:rPr>
        <w:t>随着食品工业的发展，丙酸经常被当作一种抑制霉菌生长的添加剂使用，烘焙食品中都喜欢添加丙酸来进行防腐。正常情况下，人体中的微生物也会在结肠中通过发酵未完全消化的碳水化合物产生丙酸，这种丙酸对人体有益。但最近一项研究表明，外源性摄入和自体产生的丙酸作用并不一样，长期摄入外源性丙酸会导致人体出现胰岛素偏高、胰岛素抵抗等现象。由此，某食品专家建议，应该禁止在食品中添加丙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以下哪项如果为真，最能支持上述食品专家的建议？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将丙酸作为防腐剂使用只是食品行业的惯常做法，并未得到政府有关部门的确认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人体一旦出现胰岛素偏高、胰岛素抵抗等现象，就容易导致糖尿病和肥胖的发生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从外界摄入的丙酸会出现在人体的各个部位，而自体产生的丙酸只存在结肠部分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丙酸不仅直接被添加到食品中，许多其他的食品添加剂也都通过加入丙酸进行防腐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80" w:name="93"/>
      <w:bookmarkEnd w:id="80"/>
      <w:r>
        <w:rPr>
          <w:rFonts w:hint="eastAsia" w:asciiTheme="minorEastAsia" w:hAnsiTheme="minorEastAsia" w:eastAsiaTheme="minorEastAsia" w:cstheme="minorEastAsia"/>
          <w:kern w:val="0"/>
          <w:sz w:val="21"/>
          <w:szCs w:val="21"/>
          <w:shd w:val="clear" w:fill="FFFFFF"/>
          <w:lang w:val="en-US" w:eastAsia="zh-CN" w:bidi="ar"/>
        </w:rPr>
        <w:t>93.</w:t>
      </w:r>
      <w:r>
        <w:rPr>
          <w:rFonts w:hint="eastAsia" w:asciiTheme="minorEastAsia" w:hAnsiTheme="minorEastAsia" w:eastAsiaTheme="minorEastAsia" w:cstheme="minorEastAsia"/>
          <w:sz w:val="21"/>
          <w:szCs w:val="21"/>
          <w:shd w:val="clear" w:fill="FFFFFF"/>
        </w:rPr>
        <w:t>每个“熊孩子”的背后都有一个“熊家长”。这些“熊家长”对“熊孩子”百依百顺，溺爱娇惯，这使得“熊孩子”以自我为中心，缺乏规则意识，容易产生过激的非理性行为。当“熊孩子”有些行为对他人和社会造成伤害时，“熊家长”也会以“他还是个孩子”来护短辩解，要求原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以下哪项最可能是“熊家长”辩解所隐含的前提？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“熊孩子”犯错误不是故意为之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只要是孩子就难免犯错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“熊孩子”长大后会成为好孩子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孩子犯错误应当被原谅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81" w:name="94"/>
      <w:bookmarkEnd w:id="81"/>
      <w:r>
        <w:rPr>
          <w:rFonts w:hint="eastAsia" w:asciiTheme="minorEastAsia" w:hAnsiTheme="minorEastAsia" w:eastAsiaTheme="minorEastAsia" w:cstheme="minorEastAsia"/>
          <w:kern w:val="0"/>
          <w:sz w:val="21"/>
          <w:szCs w:val="21"/>
          <w:shd w:val="clear" w:fill="FFFFFF"/>
          <w:lang w:val="en-US" w:eastAsia="zh-CN" w:bidi="ar"/>
        </w:rPr>
        <w:t>94.</w:t>
      </w:r>
      <w:r>
        <w:rPr>
          <w:rFonts w:hint="eastAsia" w:asciiTheme="minorEastAsia" w:hAnsiTheme="minorEastAsia" w:eastAsiaTheme="minorEastAsia" w:cstheme="minorEastAsia"/>
          <w:sz w:val="21"/>
          <w:szCs w:val="21"/>
          <w:shd w:val="clear" w:fill="FFFFFF"/>
        </w:rPr>
        <w:t>由于业务量增加，某服务中心计划增加登记、咨询、报送、投诉和综合5个业务窗口，拟安排的5名工作人员所熟悉的业务各有不同：小丽作为新人，只熟悉登记业务；小马熟悉登记和咨询业务；小高熟悉报送和投诉业务；老王除了综合和投诉，其他业务都很熟悉；老董所有业务都很精通。最终，5名工作人员被分别安排到5个窗口负责各自熟悉的业务。关于人员安排，以下说法正确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老董不负责综合业务窗口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小高负责报送业务窗口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小马不负责咨询业务窗口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老王负责报送业务窗口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82" w:name="95"/>
      <w:bookmarkEnd w:id="82"/>
      <w:r>
        <w:rPr>
          <w:rFonts w:hint="eastAsia" w:asciiTheme="minorEastAsia" w:hAnsiTheme="minorEastAsia" w:eastAsiaTheme="minorEastAsia" w:cstheme="minorEastAsia"/>
          <w:kern w:val="0"/>
          <w:sz w:val="21"/>
          <w:szCs w:val="21"/>
          <w:shd w:val="clear" w:fill="FFFFFF"/>
          <w:lang w:val="en-US" w:eastAsia="zh-CN" w:bidi="ar"/>
        </w:rPr>
        <w:t>95.</w:t>
      </w:r>
      <w:r>
        <w:rPr>
          <w:rFonts w:hint="eastAsia" w:asciiTheme="minorEastAsia" w:hAnsiTheme="minorEastAsia" w:eastAsiaTheme="minorEastAsia" w:cstheme="minorEastAsia"/>
          <w:sz w:val="21"/>
          <w:szCs w:val="21"/>
          <w:shd w:val="clear" w:fill="FFFFFF"/>
        </w:rPr>
        <w:t>某部门新录用甲、乙、丙三名工作人员，他们各自的籍贯为江苏、安徽、浙江中的某个省。张红、李梅和王芹对他们的籍贯有如下猜测：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张红：甲是浙江人，乙是安徽人，丙也是浙江人；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李梅：甲是浙江人，乙是江苏人，丙不是江苏人；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王芹：甲是江苏人，乙是浙江人，丙也是江苏人。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已知，对甲、乙、丙的籍贯，上述三人均猜对1个，猜错2个。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根据以上信息，以下哪项是可能的？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甲是江苏人，乙是安徽人，丙是浙江人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甲是浙江人，乙是江苏人，丙是江苏人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甲是安徽人，乙是浙江人，丙是江苏人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甲是江苏人，乙是安徽人，丙是安徽人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83" w:name="96"/>
      <w:bookmarkEnd w:id="83"/>
      <w:r>
        <w:rPr>
          <w:rFonts w:hint="eastAsia" w:asciiTheme="minorEastAsia" w:hAnsiTheme="minorEastAsia" w:eastAsiaTheme="minorEastAsia" w:cstheme="minorEastAsia"/>
          <w:kern w:val="0"/>
          <w:sz w:val="21"/>
          <w:szCs w:val="21"/>
          <w:shd w:val="clear" w:fill="FFFFFF"/>
          <w:lang w:val="en-US" w:eastAsia="zh-CN" w:bidi="ar"/>
        </w:rPr>
        <w:t>96.</w:t>
      </w:r>
      <w:r>
        <w:rPr>
          <w:rFonts w:hint="eastAsia" w:asciiTheme="minorEastAsia" w:hAnsiTheme="minorEastAsia" w:eastAsiaTheme="minorEastAsia" w:cstheme="minorEastAsia"/>
          <w:sz w:val="21"/>
          <w:szCs w:val="21"/>
          <w:shd w:val="clear" w:fill="FFFFFF"/>
        </w:rPr>
        <w:t>某款策略类竞技游戏在所有时刻都有</w:t>
      </w:r>
      <w:r>
        <w:rPr>
          <w:rFonts w:hint="eastAsia" w:asciiTheme="minorEastAsia" w:hAnsiTheme="minorEastAsia" w:eastAsiaTheme="minorEastAsia" w:cstheme="minorEastAsia"/>
          <w:position w:val="-6"/>
          <w:sz w:val="21"/>
          <w:szCs w:val="21"/>
          <w:shd w:val="clear" w:fill="FFFFFF"/>
        </w:rPr>
        <w:object>
          <v:shape id="_x0000_i1040" o:spt="75" type="#_x0000_t75" style="height:16pt;width:21.95pt;" o:ole="t" filled="f" o:preferrelative="t" stroked="f" coordsize="21600,21600">
            <v:path/>
            <v:fill on="f" focussize="0,0"/>
            <v:stroke on="f"/>
            <v:imagedata r:id="rId57" o:title=""/>
            <o:lock v:ext="edit" aspectratio="t"/>
            <w10:wrap type="none"/>
            <w10:anchorlock/>
          </v:shape>
          <o:OLEObject Type="Embed" ProgID="Equation.KSEE3" ShapeID="_x0000_i1040" DrawAspect="Content" ObjectID="_1468075740" r:id="rId56">
            <o:LockedField>false</o:LockedField>
          </o:OLEObject>
        </w:object>
      </w:r>
      <w:r>
        <w:rPr>
          <w:rFonts w:hint="eastAsia" w:asciiTheme="minorEastAsia" w:hAnsiTheme="minorEastAsia" w:eastAsiaTheme="minorEastAsia" w:cstheme="minorEastAsia"/>
          <w:sz w:val="21"/>
          <w:szCs w:val="21"/>
          <w:shd w:val="clear" w:fill="FFFFFF"/>
        </w:rPr>
        <w:t>种可以选择的操作，并且是一种不完全信息的游戏——玩家通常看不到对手在做什么，因此就无法预测下一步操作。最近，某互联网公司开发了能够玩该款游戏的智能机器人</w:t>
      </w:r>
      <w:r>
        <w:rPr>
          <w:rFonts w:hint="eastAsia" w:asciiTheme="minorEastAsia" w:hAnsiTheme="minorEastAsia" w:cstheme="minorEastAsia"/>
          <w:sz w:val="21"/>
          <w:szCs w:val="21"/>
          <w:shd w:val="clear" w:fill="FFFFFF"/>
          <w:lang w:eastAsia="zh-CN"/>
        </w:rPr>
        <w:t>A</w:t>
      </w:r>
      <w:r>
        <w:rPr>
          <w:rFonts w:hint="eastAsia" w:asciiTheme="minorEastAsia" w:hAnsiTheme="minorEastAsia" w:eastAsiaTheme="minorEastAsia" w:cstheme="minorEastAsia"/>
          <w:sz w:val="21"/>
          <w:szCs w:val="21"/>
          <w:shd w:val="clear" w:fill="FFFFFF"/>
        </w:rPr>
        <w:t>lph</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St</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r，在一周内就获得了宗师等级，这意味着它在该地区九万多名玩家中排在前</w:t>
      </w:r>
      <w:r>
        <w:rPr>
          <w:rFonts w:hint="eastAsia" w:asciiTheme="minorEastAsia" w:hAnsiTheme="minorEastAsia" w:cstheme="minorEastAsia"/>
          <w:sz w:val="21"/>
          <w:szCs w:val="21"/>
          <w:shd w:val="clear" w:fill="FFFFFF"/>
          <w:lang w:val="en-US" w:eastAsia="zh-CN"/>
        </w:rPr>
        <w:t>0.15%</w:t>
      </w:r>
      <w:r>
        <w:rPr>
          <w:rFonts w:hint="eastAsia" w:asciiTheme="minorEastAsia" w:hAnsiTheme="minorEastAsia" w:eastAsiaTheme="minorEastAsia" w:cstheme="minorEastAsia"/>
          <w:sz w:val="21"/>
          <w:szCs w:val="21"/>
          <w:shd w:val="clear" w:fill="FFFFFF"/>
        </w:rPr>
        <w:t>。游戏开发者据此断言，</w:t>
      </w:r>
      <w:r>
        <w:rPr>
          <w:rFonts w:hint="eastAsia" w:asciiTheme="minorEastAsia" w:hAnsiTheme="minorEastAsia" w:cstheme="minorEastAsia"/>
          <w:sz w:val="21"/>
          <w:szCs w:val="21"/>
          <w:shd w:val="clear" w:fill="FFFFFF"/>
          <w:lang w:eastAsia="zh-CN"/>
        </w:rPr>
        <w:t>A</w:t>
      </w:r>
      <w:r>
        <w:rPr>
          <w:rFonts w:hint="eastAsia" w:asciiTheme="minorEastAsia" w:hAnsiTheme="minorEastAsia" w:eastAsiaTheme="minorEastAsia" w:cstheme="minorEastAsia"/>
          <w:sz w:val="21"/>
          <w:szCs w:val="21"/>
          <w:shd w:val="clear" w:fill="FFFFFF"/>
        </w:rPr>
        <w:t>lph</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St</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r在游戏策略上已经和人类持平或者胜过人类了。以下哪项如果为真，最能支持上述游戏开发者的论断？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shd w:val="clear" w:fill="FFFFFF"/>
          <w:lang w:eastAsia="zh-CN"/>
        </w:rPr>
        <w:t>A</w:t>
      </w:r>
      <w:r>
        <w:rPr>
          <w:rFonts w:hint="eastAsia" w:asciiTheme="minorEastAsia" w:hAnsiTheme="minorEastAsia" w:eastAsiaTheme="minorEastAsia" w:cstheme="minorEastAsia"/>
          <w:sz w:val="21"/>
          <w:szCs w:val="21"/>
          <w:shd w:val="clear" w:fill="FFFFFF"/>
        </w:rPr>
        <w:t>lph</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St</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r</w:t>
      </w:r>
      <w:r>
        <w:rPr>
          <w:rFonts w:hint="eastAsia" w:asciiTheme="minorEastAsia" w:hAnsiTheme="minorEastAsia" w:eastAsiaTheme="minorEastAsia" w:cstheme="minorEastAsia"/>
          <w:sz w:val="21"/>
          <w:szCs w:val="21"/>
        </w:rPr>
        <w:t>的反应速度被限制在人类的反应水平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cstheme="minorEastAsia"/>
          <w:sz w:val="21"/>
          <w:szCs w:val="21"/>
          <w:shd w:val="clear" w:fill="FFFFFF"/>
          <w:lang w:eastAsia="zh-CN"/>
        </w:rPr>
        <w:t>A</w:t>
      </w:r>
      <w:r>
        <w:rPr>
          <w:rFonts w:hint="eastAsia" w:asciiTheme="minorEastAsia" w:hAnsiTheme="minorEastAsia" w:eastAsiaTheme="minorEastAsia" w:cstheme="minorEastAsia"/>
          <w:sz w:val="21"/>
          <w:szCs w:val="21"/>
          <w:shd w:val="clear" w:fill="FFFFFF"/>
        </w:rPr>
        <w:t>lph</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St</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r</w:t>
      </w:r>
      <w:r>
        <w:rPr>
          <w:rFonts w:hint="eastAsia" w:asciiTheme="minorEastAsia" w:hAnsiTheme="minorEastAsia" w:eastAsiaTheme="minorEastAsia" w:cstheme="minorEastAsia"/>
          <w:sz w:val="21"/>
          <w:szCs w:val="21"/>
        </w:rPr>
        <w:t>在游戏中隐藏了自己是机器人的身份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shd w:val="clear" w:fill="FFFFFF"/>
          <w:lang w:eastAsia="zh-CN"/>
        </w:rPr>
        <w:t>A</w:t>
      </w:r>
      <w:r>
        <w:rPr>
          <w:rFonts w:hint="eastAsia" w:asciiTheme="minorEastAsia" w:hAnsiTheme="minorEastAsia" w:eastAsiaTheme="minorEastAsia" w:cstheme="minorEastAsia"/>
          <w:sz w:val="21"/>
          <w:szCs w:val="21"/>
          <w:shd w:val="clear" w:fill="FFFFFF"/>
        </w:rPr>
        <w:t>lph</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St</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r</w:t>
      </w:r>
      <w:r>
        <w:rPr>
          <w:rFonts w:hint="eastAsia" w:asciiTheme="minorEastAsia" w:hAnsiTheme="minorEastAsia" w:eastAsiaTheme="minorEastAsia" w:cstheme="minorEastAsia"/>
          <w:sz w:val="21"/>
          <w:szCs w:val="21"/>
        </w:rPr>
        <w:t>汇集了人工智能最新发展的成果和技术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cstheme="minorEastAsia"/>
          <w:sz w:val="21"/>
          <w:szCs w:val="21"/>
          <w:shd w:val="clear" w:fill="FFFFFF"/>
          <w:lang w:eastAsia="zh-CN"/>
        </w:rPr>
        <w:t>A</w:t>
      </w:r>
      <w:r>
        <w:rPr>
          <w:rFonts w:hint="eastAsia" w:asciiTheme="minorEastAsia" w:hAnsiTheme="minorEastAsia" w:eastAsiaTheme="minorEastAsia" w:cstheme="minorEastAsia"/>
          <w:sz w:val="21"/>
          <w:szCs w:val="21"/>
          <w:shd w:val="clear" w:fill="FFFFFF"/>
        </w:rPr>
        <w:t>lph</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St</w:t>
      </w:r>
      <w:r>
        <w:rPr>
          <w:rFonts w:hint="eastAsia" w:asciiTheme="minorEastAsia" w:hAnsiTheme="minorEastAsia" w:cstheme="minorEastAsia"/>
          <w:sz w:val="21"/>
          <w:szCs w:val="21"/>
          <w:shd w:val="clear" w:fill="FFFFFF"/>
          <w:lang w:val="en-US" w:eastAsia="zh-CN"/>
        </w:rPr>
        <w:t>a</w:t>
      </w:r>
      <w:r>
        <w:rPr>
          <w:rFonts w:hint="eastAsia" w:asciiTheme="minorEastAsia" w:hAnsiTheme="minorEastAsia" w:eastAsiaTheme="minorEastAsia" w:cstheme="minorEastAsia"/>
          <w:sz w:val="21"/>
          <w:szCs w:val="21"/>
          <w:shd w:val="clear" w:fill="FFFFFF"/>
        </w:rPr>
        <w:t>r</w:t>
      </w:r>
      <w:r>
        <w:rPr>
          <w:rFonts w:hint="eastAsia" w:asciiTheme="minorEastAsia" w:hAnsiTheme="minorEastAsia" w:eastAsiaTheme="minorEastAsia" w:cstheme="minorEastAsia"/>
          <w:sz w:val="21"/>
          <w:szCs w:val="21"/>
        </w:rPr>
        <w:t>可以利用的支持决策的信息量远超人类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84" w:name="97"/>
      <w:bookmarkEnd w:id="84"/>
      <w:r>
        <w:rPr>
          <w:rFonts w:hint="eastAsia" w:asciiTheme="minorEastAsia" w:hAnsiTheme="minorEastAsia" w:eastAsiaTheme="minorEastAsia" w:cstheme="minorEastAsia"/>
          <w:kern w:val="0"/>
          <w:sz w:val="21"/>
          <w:szCs w:val="21"/>
          <w:shd w:val="clear" w:fill="FFFFFF"/>
          <w:lang w:val="en-US" w:eastAsia="zh-CN" w:bidi="ar"/>
        </w:rPr>
        <w:t>97.</w:t>
      </w:r>
      <w:r>
        <w:rPr>
          <w:rFonts w:hint="eastAsia" w:asciiTheme="minorEastAsia" w:hAnsiTheme="minorEastAsia" w:eastAsiaTheme="minorEastAsia" w:cstheme="minorEastAsia"/>
          <w:sz w:val="21"/>
          <w:szCs w:val="21"/>
          <w:shd w:val="clear" w:fill="FFFFFF"/>
        </w:rPr>
        <w:t>市民文化周期间，文化部门要在桃源、东山、南浦、九华四个社区分别举办书展、画展、影展和文博展四种不同的文化惠民活动，由于时间场地限制，每个社区只能举办一种活动。已知：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（1）桃源社区既不办影展，也不办画展；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（2）东山社区既不办书展，也不办画展；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（3）如果东山社区不办画展，则南浦社区不办书展；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（4）如果九华社区不办文博展，则南浦社区举办书展。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据此可以推出以下哪项？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东山社区有可能举办文博展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画展不可能在南浦社区举办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九华社区既没办影展，也没办画展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书展要么是南浦社区办，要么是九华社区办</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85" w:name="98"/>
      <w:bookmarkEnd w:id="85"/>
      <w:r>
        <w:rPr>
          <w:rFonts w:hint="eastAsia" w:asciiTheme="minorEastAsia" w:hAnsiTheme="minorEastAsia" w:eastAsiaTheme="minorEastAsia" w:cstheme="minorEastAsia"/>
          <w:kern w:val="0"/>
          <w:sz w:val="21"/>
          <w:szCs w:val="21"/>
          <w:shd w:val="clear" w:fill="FFFFFF"/>
          <w:lang w:val="en-US" w:eastAsia="zh-CN" w:bidi="ar"/>
        </w:rPr>
        <w:t>98.</w:t>
      </w:r>
      <w:r>
        <w:rPr>
          <w:rFonts w:hint="eastAsia" w:asciiTheme="minorEastAsia" w:hAnsiTheme="minorEastAsia" w:eastAsiaTheme="minorEastAsia" w:cstheme="minorEastAsia"/>
          <w:sz w:val="21"/>
          <w:szCs w:val="21"/>
          <w:shd w:val="clear" w:fill="FFFFFF"/>
        </w:rPr>
        <w:t>螺旋锥蝇是一种极具攻击性的食肉蝇，偏好鲜血和活肉，喜欢攻击恒温动物（比如人类、牲畜)身上的小伤口，传播各类病菌。科学研究发现，雌螺旋锥蝇是单配性的，一生只能交配一次。据此，有科学家提出一种“以蝇制蝇”的昆虫绝育方法来消灭螺旋锥蝇，即将雄蝇置于超高辐射之下使其失去繁殖能力后放生到野外，如果雌蝇与之交配，产下的卵将不会孵化，日积月累，整个螺旋锥蝇种族就会自然消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以下各项如果为真，则除哪项外均能质疑上述科学家的建议？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经实验改造的绝育雄蝇数量不一定多于自然状态下有生育能力的雄蝇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用放射性手段改变雄螺旋锥蝇的特性，可能会破坏大自然的生态平衡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雌螺旋锥蝇有可能会排斥经过超高辐射而失去繁殖能力的雄螺旋锥蝇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虽然雌螺旋锥蝇是单配性的，但雄螺旋锥蝇可与多只雌螺旋锥蝇交配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在400米跑比赛中，罗、方、许、吕、田、石6人被分在一组。他们站在由内到外的1至6号赛道上。关于他们的位置，已知：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（1）田和石的赛道相邻；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（2）吕的赛道编号小于罗；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（3）田和罗之间隔着两条赛道；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（4）方的赛道编号小于吕，且中间隔着两条赛道。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99.</w:t>
      </w:r>
      <w:r>
        <w:rPr>
          <w:rFonts w:hint="eastAsia" w:asciiTheme="minorEastAsia" w:hAnsiTheme="minorEastAsia" w:eastAsiaTheme="minorEastAsia" w:cstheme="minorEastAsia"/>
          <w:sz w:val="21"/>
          <w:szCs w:val="21"/>
          <w:shd w:val="clear" w:fill="FFFFFF"/>
        </w:rPr>
        <w:t>根据以上陈述，关于田的位置，以下哪项是可能的？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在3号赛道上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在4号赛道上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在5号赛道上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在6号赛道上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86" w:name="100"/>
      <w:bookmarkEnd w:id="86"/>
      <w:r>
        <w:rPr>
          <w:rFonts w:hint="eastAsia" w:asciiTheme="minorEastAsia" w:hAnsiTheme="minorEastAsia" w:eastAsiaTheme="minorEastAsia" w:cstheme="minorEastAsia"/>
          <w:kern w:val="0"/>
          <w:sz w:val="21"/>
          <w:szCs w:val="21"/>
          <w:shd w:val="clear" w:fill="FFFFFF"/>
          <w:lang w:val="en-US" w:eastAsia="zh-CN" w:bidi="ar"/>
        </w:rPr>
        <w:t>100.</w:t>
      </w:r>
      <w:r>
        <w:rPr>
          <w:rFonts w:hint="eastAsia" w:asciiTheme="minorEastAsia" w:hAnsiTheme="minorEastAsia" w:eastAsiaTheme="minorEastAsia" w:cstheme="minorEastAsia"/>
          <w:sz w:val="21"/>
          <w:szCs w:val="21"/>
          <w:shd w:val="clear" w:fill="FFFFFF"/>
        </w:rPr>
        <w:t>根据以上陈述，可以推出以下哪项？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许和石的赛道相邻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许和石之间隔着一条赛道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许和石之间隔着两条赛道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许和石之间隔着三条赛道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87" w:name="101"/>
      <w:bookmarkEnd w:id="87"/>
      <w:r>
        <w:rPr>
          <w:rFonts w:hint="eastAsia" w:asciiTheme="minorEastAsia" w:hAnsiTheme="minorEastAsia" w:eastAsiaTheme="minorEastAsia" w:cstheme="minorEastAsia"/>
          <w:kern w:val="0"/>
          <w:sz w:val="21"/>
          <w:szCs w:val="21"/>
          <w:shd w:val="clear" w:fill="FFFFFF"/>
          <w:lang w:val="en-US" w:eastAsia="zh-CN" w:bidi="ar"/>
        </w:rPr>
        <w:t>101.</w:t>
      </w:r>
      <w:r>
        <w:rPr>
          <w:rFonts w:hint="eastAsia" w:asciiTheme="minorEastAsia" w:hAnsiTheme="minorEastAsia" w:eastAsiaTheme="minorEastAsia" w:cstheme="minorEastAsia"/>
          <w:sz w:val="21"/>
          <w:szCs w:val="21"/>
          <w:shd w:val="clear" w:fill="FFFFFF"/>
        </w:rPr>
        <w:t>造血式扶贫：指政府部门或社会力量通过持续性地扶持农村产业发展，拓宽农产品销售及消费渠道等，帮助贫困地区、贫困人口增收脱贫的扶贫方式。下列属于造血式扶贫的是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某县按照“东部林果、旅游，西部设施农业”的整体思路，一直坚持“</w:t>
      </w:r>
      <w:r>
        <w:rPr>
          <w:rFonts w:hint="eastAsia" w:asciiTheme="minorEastAsia" w:hAnsiTheme="minorEastAsia" w:cstheme="minorEastAsia"/>
          <w:sz w:val="21"/>
          <w:szCs w:val="21"/>
          <w:lang w:val="en-US" w:eastAsia="zh-CN"/>
        </w:rPr>
        <w:t>产业+基地+车间</w:t>
      </w:r>
      <w:r>
        <w:rPr>
          <w:rFonts w:hint="eastAsia" w:asciiTheme="minorEastAsia" w:hAnsiTheme="minorEastAsia" w:eastAsiaTheme="minorEastAsia" w:cstheme="minorEastAsia"/>
          <w:sz w:val="21"/>
          <w:szCs w:val="21"/>
        </w:rPr>
        <w:t>”的产业发展模式，使农民年收入翻了一番，人均达到近万元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某县扶贫办组织了200多名山区农民，经过严格培训，输送到东南沿海城市工作。这些农民每月都按时寄钱回家，家里的日子越过越红火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县农科所资助某村贫困家庭100头种羊，多次对他们进行科学养羊技术培训，并安排技术人员进行“一对一”的专业指导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为了解决全村苹果严重滞销的问题，村里的几个年轻人共同开办了一个水果直销网店。不到半月时间，所有苹果就销售一空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88" w:name="102"/>
      <w:bookmarkEnd w:id="88"/>
      <w:r>
        <w:rPr>
          <w:rFonts w:hint="eastAsia" w:asciiTheme="minorEastAsia" w:hAnsiTheme="minorEastAsia" w:eastAsiaTheme="minorEastAsia" w:cstheme="minorEastAsia"/>
          <w:kern w:val="0"/>
          <w:sz w:val="21"/>
          <w:szCs w:val="21"/>
          <w:shd w:val="clear" w:fill="FFFFFF"/>
          <w:lang w:val="en-US" w:eastAsia="zh-CN" w:bidi="ar"/>
        </w:rPr>
        <w:t>102.</w:t>
      </w:r>
      <w:r>
        <w:rPr>
          <w:rFonts w:hint="eastAsia" w:asciiTheme="minorEastAsia" w:hAnsiTheme="minorEastAsia" w:eastAsiaTheme="minorEastAsia" w:cstheme="minorEastAsia"/>
          <w:sz w:val="21"/>
          <w:szCs w:val="21"/>
          <w:shd w:val="clear" w:fill="FFFFFF"/>
        </w:rPr>
        <w:t>分众化教育：指根据受众的具体差异，用典型案例分别进行宣传，以激发情感共鸣，达成特定目标的教育方式。下列属于分众化教育的是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某市组织全市技术创新能手分别深入到所在行业部门，分享自己的创新经验，极大地激发了各行各业人士的创新热情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某地组织的“五一劳动奖章”获得者宣讲团多次进行巡回报告，他们的先进事迹深深地打动了前来听讲的市民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每天傍晚，某学校附近地铁口都有艺术教育培训机构的招生人员散发传单，上面印着考入名校的学生彩照和成绩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在“不忘初心、牢记便命”主题教育中，某区组织党员干部分系统观看专题纪录片《警钟长鸣》，取得了预期效果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89" w:name="103"/>
      <w:bookmarkEnd w:id="89"/>
      <w:r>
        <w:rPr>
          <w:rFonts w:hint="eastAsia" w:asciiTheme="minorEastAsia" w:hAnsiTheme="minorEastAsia" w:eastAsiaTheme="minorEastAsia" w:cstheme="minorEastAsia"/>
          <w:kern w:val="0"/>
          <w:sz w:val="21"/>
          <w:szCs w:val="21"/>
          <w:shd w:val="clear" w:fill="FFFFFF"/>
          <w:lang w:val="en-US" w:eastAsia="zh-CN" w:bidi="ar"/>
        </w:rPr>
        <w:t>103.</w:t>
      </w:r>
      <w:r>
        <w:rPr>
          <w:rFonts w:hint="eastAsia" w:asciiTheme="minorEastAsia" w:hAnsiTheme="minorEastAsia" w:eastAsiaTheme="minorEastAsia" w:cstheme="minorEastAsia"/>
          <w:sz w:val="21"/>
          <w:szCs w:val="21"/>
          <w:shd w:val="clear" w:fill="FFFFFF"/>
        </w:rPr>
        <w:t>喘息服务：指由政府部门购买服务，为有失能失智老人的低收入家庭或特殊困难家庭提供临时性援助，让常年在家照顾亲属者得到短暂休息。下列属于喘息服务的是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由于儿女移居国外，年迈的赵先生夫妇只得相依为命，平时一起去市场买日常用品，一起去医院就诊取药。社区了解情况后，专门雇人每天上门半小时帮他们料理家务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杨先生10多年前中风，老伴杜女士为了照料他，每天忙得团团转，连自己生病都没时间去医院。今年初，街道派护工不定期上门服务，让她能有时间到医院看病或稍事休息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父亲去世后，年过六旬的张先生独自承担起了照顾精神病妹妹的重任，从来没有睡过一个安稳觉。不久前，老张专门请了一名钟点工照看妹妹，感觉轻松了许多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患健忘症的陈奶奶经常独自出门闲逛，多次走失，靠低保维持生活的儿子无力照顾。区民政部门了解情况后，把陈奶奶送进养老院，并承担了所有费用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104.</w:t>
      </w:r>
      <w:r>
        <w:rPr>
          <w:rFonts w:hint="eastAsia" w:asciiTheme="minorEastAsia" w:hAnsiTheme="minorEastAsia" w:eastAsiaTheme="minorEastAsia" w:cstheme="minorEastAsia"/>
          <w:sz w:val="21"/>
          <w:szCs w:val="21"/>
          <w:shd w:val="clear" w:fill="FFFFFF"/>
        </w:rPr>
        <w:t>垃圾资源化：指垃圾进行分选处理后，成为无污染的循环再利用原料，进而加工、转化为再生资源的垃圾处理方式。下列属于垃圾资源化的是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某市为了缓解因煤炭资源过度开采造成的地面下陷问题，新建了一个大型垃圾场，经过分类后的城市生活垃圾每天都会运到这里集中填埋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垃圾焚烧发电需要投入巨大资金，随着相关技术不断进步，电能产量越来越高，尽管排放问题还没有彻底解决，但它仍然是目前比较常见的城市垃圾处理方式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乡村垃圾大多采用分类处理的方法：有回收价值的，挑选出来后稍加处理卖给需要的人，其他大部分卖到废品回收站点；无回收价值的，堆到指定地点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某市正在推行新的垃圾处理方式：将厨余垃圾等有机物分离出来，制成有机肥料；将砖头瓦块、玻璃陶瓷等无机物分离出来，制成新型免烧砖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90" w:name="105"/>
      <w:bookmarkEnd w:id="90"/>
      <w:r>
        <w:rPr>
          <w:rFonts w:hint="eastAsia" w:asciiTheme="minorEastAsia" w:hAnsiTheme="minorEastAsia" w:eastAsiaTheme="minorEastAsia" w:cstheme="minorEastAsia"/>
          <w:kern w:val="0"/>
          <w:sz w:val="21"/>
          <w:szCs w:val="21"/>
          <w:shd w:val="clear" w:fill="FFFFFF"/>
          <w:lang w:val="en-US" w:eastAsia="zh-CN" w:bidi="ar"/>
        </w:rPr>
        <w:t>105.</w:t>
      </w:r>
      <w:r>
        <w:rPr>
          <w:rFonts w:hint="eastAsia" w:asciiTheme="minorEastAsia" w:hAnsiTheme="minorEastAsia" w:eastAsiaTheme="minorEastAsia" w:cstheme="minorEastAsia"/>
          <w:sz w:val="21"/>
          <w:szCs w:val="21"/>
          <w:shd w:val="clear" w:fill="FFFFFF"/>
        </w:rPr>
        <w:t>抢跑焦虑症：指家庭或学校由于担心孩子缺乏竞争力，急于进行超前教育、加深教学内容等违背教育教学基本规律的现象。下列不属于抢跑焦虑症的是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暑假刚开始，小明的家长便为他买好了下学期的语文、数学、外语教材及教辅材料，要求他严格按计划完成全部的预习任务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某教育培训机构要求授课教师适当增加教学内容，加大学习难度，吸引更多的优秀学生前来参加各门各类课程的补习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王女士儿子成绩一直很优秀，虽然才读小学三年级，家里就为他请了家教，每周两次一对一辅导法语学习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在全市中学生数学竞赛前夕，某校多次聘请大学教授占用其他课程的时间为参赛选手进行强化训练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91" w:name="106"/>
      <w:bookmarkEnd w:id="91"/>
      <w:r>
        <w:rPr>
          <w:rFonts w:hint="eastAsia" w:asciiTheme="minorEastAsia" w:hAnsiTheme="minorEastAsia" w:eastAsiaTheme="minorEastAsia" w:cstheme="minorEastAsia"/>
          <w:kern w:val="0"/>
          <w:sz w:val="21"/>
          <w:szCs w:val="21"/>
          <w:shd w:val="clear" w:fill="FFFFFF"/>
          <w:lang w:val="en-US" w:eastAsia="zh-CN" w:bidi="ar"/>
        </w:rPr>
        <w:t>106.</w:t>
      </w:r>
      <w:r>
        <w:rPr>
          <w:rFonts w:hint="eastAsia" w:asciiTheme="minorEastAsia" w:hAnsiTheme="minorEastAsia" w:eastAsiaTheme="minorEastAsia" w:cstheme="minorEastAsia"/>
          <w:sz w:val="21"/>
          <w:szCs w:val="21"/>
          <w:shd w:val="clear" w:fill="FFFFFF"/>
        </w:rPr>
        <w:t>过度营销：指企业过分依赖或使用促销手段以获取利润或经营业绩，而不考虑顾客心理感受的短期营销行为。下列属于过度营销的是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某影片首映期间，影院、市民广场、居民区甚至学校周围到处张贴着巨幅海报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某微商为了扩大营销面，在各大门户网站发布大量广告，以推销自己的产品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某健身中心为稳定、扩大自己的客户群，以优惠的价格吸引顾客办理年卡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某博物馆为了让市民了解馆藏的国宝，连续十多天在新闻媒体上介绍国宝知识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92" w:name="107"/>
      <w:bookmarkEnd w:id="92"/>
      <w:r>
        <w:rPr>
          <w:rFonts w:hint="eastAsia" w:asciiTheme="minorEastAsia" w:hAnsiTheme="minorEastAsia" w:eastAsiaTheme="minorEastAsia" w:cstheme="minorEastAsia"/>
          <w:kern w:val="0"/>
          <w:sz w:val="21"/>
          <w:szCs w:val="21"/>
          <w:shd w:val="clear" w:fill="FFFFFF"/>
          <w:lang w:val="en-US" w:eastAsia="zh-CN" w:bidi="ar"/>
        </w:rPr>
        <w:t>107.</w:t>
      </w:r>
      <w:r>
        <w:rPr>
          <w:rFonts w:hint="eastAsia" w:asciiTheme="minorEastAsia" w:hAnsiTheme="minorEastAsia" w:eastAsiaTheme="minorEastAsia" w:cstheme="minorEastAsia"/>
          <w:sz w:val="21"/>
          <w:szCs w:val="21"/>
          <w:shd w:val="clear" w:fill="FFFFFF"/>
        </w:rPr>
        <w:t>银发危机：指老年人因为贪图小便宜而上当受骗，遭受财产损失和精神伤害双重打击的现象。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下列属于银发危机的是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小吴的父亲喜欢根据手机网站上文物鉴定专家的推荐收藏玉器，房子里到处都是他买来的“宝贝”，虽然小吴经常和他吵架，但他却不认为自己有错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赵大妈家附近的商场举办促销活动，每天前200名的顾客免费送10个鸡蛋，昨天她把鸡蛋领回家后，发现手上的金戒指不见了，在家整整生了一天闷气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在社区医院排队挂号时，一位“热心人”得知孙大妈有脑血管病，向她推荐了一种特效药，原价每瓶499元，只收她100元，她当场买了10瓶。回家后听女儿说这种药在正规药房只卖30元，她懊恼不已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某企业在东方小区举行加湿器直销活动，李大妈在推销员劝说下买了一台，半月后才发现虽然货真价实，自家却完全用不上，她一气之下把它扔进地下室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shd w:val="clear" w:fill="FFFFFF"/>
          <w:lang w:eastAsia="zh-CN"/>
        </w:rPr>
      </w:pPr>
      <w:bookmarkStart w:id="93" w:name="108"/>
      <w:bookmarkEnd w:id="93"/>
      <w:r>
        <w:rPr>
          <w:rFonts w:hint="eastAsia" w:asciiTheme="minorEastAsia" w:hAnsiTheme="minorEastAsia" w:eastAsiaTheme="minorEastAsia" w:cstheme="minorEastAsia"/>
          <w:kern w:val="0"/>
          <w:sz w:val="21"/>
          <w:szCs w:val="21"/>
          <w:shd w:val="clear" w:fill="FFFFFF"/>
          <w:lang w:val="en-US" w:eastAsia="zh-CN" w:bidi="ar"/>
        </w:rPr>
        <w:t>108.</w:t>
      </w:r>
      <w:r>
        <w:rPr>
          <w:rFonts w:hint="eastAsia" w:asciiTheme="minorEastAsia" w:hAnsiTheme="minorEastAsia" w:eastAsiaTheme="minorEastAsia" w:cstheme="minorEastAsia"/>
          <w:sz w:val="21"/>
          <w:szCs w:val="21"/>
          <w:shd w:val="clear" w:fill="FFFFFF"/>
        </w:rPr>
        <w:t>口述登记制：指办理个体工商户登记手续时，申请人无需亲自填表，只要口述各项信息，核对确认后即可当场领取营业执照的登记方式。下列属于口述登记制的是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赵先生到市场监督管理部门办理个体户注册登记手续。在窗口人员指导下按照“申请-受理-核准”的步骤，半小时就办好了手续。第二天就拿到了自己的营业执照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汪先生打算申请运动器材店营业执照。他从网上弄清了申请程序，第二天来到区市场监督管理部门登记处，简要地回答了几个问题，不一会儿营业执照就办好了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程先生到市场监督管理部门办理花店营业执照。按照现场人员的指导填好表格，经办人员输入系统打印出信息登记表，程先生签名确认后就拿到了营业执照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蔡先生到市场监督管理部门办理营业执照注销手续。在指定窗口完成自动身份识别后，回答了工作人员的询问，很快就办完了全部手续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94" w:name="109"/>
      <w:bookmarkEnd w:id="94"/>
      <w:r>
        <w:rPr>
          <w:rFonts w:hint="eastAsia" w:asciiTheme="minorEastAsia" w:hAnsiTheme="minorEastAsia" w:eastAsiaTheme="minorEastAsia" w:cstheme="minorEastAsia"/>
          <w:kern w:val="0"/>
          <w:sz w:val="21"/>
          <w:szCs w:val="21"/>
          <w:shd w:val="clear" w:fill="FFFFFF"/>
          <w:lang w:val="en-US" w:eastAsia="zh-CN" w:bidi="ar"/>
        </w:rPr>
        <w:t>109.</w:t>
      </w:r>
      <w:r>
        <w:rPr>
          <w:rFonts w:hint="eastAsia" w:asciiTheme="minorEastAsia" w:hAnsiTheme="minorEastAsia" w:eastAsiaTheme="minorEastAsia" w:cstheme="minorEastAsia"/>
          <w:sz w:val="21"/>
          <w:szCs w:val="21"/>
          <w:shd w:val="clear" w:fill="FFFFFF"/>
        </w:rPr>
        <w:t>鬲（lì）是古代一种煮饭用的炊器，有陶制鬲和青铜鬲，其形状一般为侈口（口沿外倾），有三个中空的足，便于炊煮加热。觚（gū）是古代一种用于饮酒的容器，也用作礼器，圈足、敞口、长身，口部和底部都呈现为喇叭状。卣（yǒu）是古代的一种酒器，口椭圆形，圈足，有盖和提梁，腹深。尊（zūn）是古代的一种大中型盛酒器，圈足，圆腹或方腹，长颈，敞口，口径较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下列4个图形依次为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5667375" cy="1743075"/>
            <wp:effectExtent l="0" t="0" r="9525" b="9525"/>
            <wp:docPr id="223" name="图片 299" descr="IMG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99" descr="IMG_554"/>
                    <pic:cNvPicPr>
                      <a:picLocks noChangeAspect="1"/>
                    </pic:cNvPicPr>
                  </pic:nvPicPr>
                  <pic:blipFill>
                    <a:blip r:embed="rId58"/>
                    <a:stretch>
                      <a:fillRect/>
                    </a:stretch>
                  </pic:blipFill>
                  <pic:spPr>
                    <a:xfrm>
                      <a:off x="0" y="0"/>
                      <a:ext cx="5667375" cy="174307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觚、尊、鬲、卣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尊、鬲、觚、卣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觚、卣、鬲、尊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鬲、卣、尊、觚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vanish/>
          <w:sz w:val="21"/>
          <w:szCs w:val="21"/>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95" w:name="110"/>
      <w:bookmarkEnd w:id="95"/>
      <w:r>
        <w:rPr>
          <w:rFonts w:hint="eastAsia" w:asciiTheme="minorEastAsia" w:hAnsiTheme="minorEastAsia" w:eastAsiaTheme="minorEastAsia" w:cstheme="minorEastAsia"/>
          <w:kern w:val="0"/>
          <w:sz w:val="21"/>
          <w:szCs w:val="21"/>
          <w:shd w:val="clear" w:fill="FFFFFF"/>
          <w:lang w:val="en-US" w:eastAsia="zh-CN" w:bidi="ar"/>
        </w:rPr>
        <w:t>110.</w:t>
      </w:r>
      <w:r>
        <w:rPr>
          <w:rFonts w:hint="eastAsia" w:asciiTheme="minorEastAsia" w:hAnsiTheme="minorEastAsia" w:eastAsiaTheme="minorEastAsia" w:cstheme="minorEastAsia"/>
          <w:sz w:val="21"/>
          <w:szCs w:val="21"/>
          <w:shd w:val="clear" w:fill="FFFFFF"/>
        </w:rPr>
        <w:t>谜语有多种猜法。比较法是将字形、字义相近或相反的词放在一起，加以比较而扣合谜底；溯源法是追溯谜面的来源及其与原出处的上下关联，然后再扣合谜底；拟物法是将人或人体某部分物化，将谜面字词语义或所言之事物化，扣合谜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①谜面：枕头。要求打一成语。谜底：置之脑后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②谜面：桃花潭水深千尺。要求打一成语。谜底：无与伦比</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fill="FFFFFF"/>
        </w:rPr>
        <w:t>③谜面：加一笔不好，加一倍不少。要求打一字。谜底：夕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关于①②③谜语的猜法，下列判断正确的是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①溯源法，②比较法，③拟物法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①溯源法，②拟物法，③比较法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①比较法，②溯源法，③拟物法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①拟物法，②溯源法，③比较法</w:t>
      </w:r>
    </w:p>
    <w:p>
      <w:pPr>
        <w:pStyle w:val="3"/>
        <w:bidi w:val="0"/>
      </w:pPr>
      <w:bookmarkStart w:id="96" w:name="_Toc4099"/>
      <w:bookmarkStart w:id="97" w:name="_Toc6920"/>
      <w:bookmarkStart w:id="98" w:name="_Toc26133"/>
      <w:r>
        <w:rPr>
          <w:rFonts w:hint="eastAsia"/>
        </w:rPr>
        <w:t>第五部分</w:t>
      </w:r>
      <w:r>
        <w:rPr>
          <w:rFonts w:hint="eastAsia"/>
          <w:lang w:val="en-US" w:eastAsia="zh-CN"/>
        </w:rPr>
        <w:t xml:space="preserve"> </w:t>
      </w:r>
      <w:r>
        <w:rPr>
          <w:rFonts w:hint="eastAsia"/>
        </w:rPr>
        <w:t xml:space="preserve"> 资料分析</w:t>
      </w:r>
      <w:bookmarkEnd w:id="96"/>
      <w:bookmarkEnd w:id="97"/>
      <w:bookmarkEnd w:id="98"/>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中国成立70年来，我国人口由1949年末的5.4亿人增加到2018年末的近14亿人。其中，从1949年末到1970年末，我国人口由5.4亿人增加到8.3亿人；1971年末至1980年末，全国人口由8.5亿人增加到9.9亿人；20世纪80年代，全国人口由1981年末的10.0亿人增加到1990年末的11.4亿人；1991年以来，我国人口增长率稳步下降，最终在</w:t>
      </w:r>
      <w:r>
        <w:rPr>
          <w:rFonts w:hint="eastAsia" w:asciiTheme="minorEastAsia" w:hAnsiTheme="minorEastAsia" w:cstheme="minorEastAsia"/>
          <w:sz w:val="21"/>
          <w:szCs w:val="21"/>
          <w:lang w:val="en-US" w:eastAsia="zh-CN"/>
        </w:rPr>
        <w:t>0.5%</w:t>
      </w:r>
      <w:r>
        <w:rPr>
          <w:rFonts w:hint="eastAsia" w:asciiTheme="minorEastAsia" w:hAnsiTheme="minorEastAsia" w:eastAsiaTheme="minorEastAsia" w:cstheme="minorEastAsia"/>
          <w:sz w:val="21"/>
          <w:szCs w:val="21"/>
        </w:rPr>
        <w:t>左右的增速上保持平稳。1991-2018年，我国人口年均增加878万人，自2001年以来年均增加711万人。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1953年末全国16-59岁劳动年龄人口为3.10亿人，1964年末为3.53亿人，1982年、1990年、2000年和2010年四次人口普查数据显示，我国劳动年龄人口分别为5.67亿人、6.99亿人、8.08亿人和9.16亿人。在2012年末我国劳动年龄人口总量达到峰值9.22亿人后增量由正转负，2018年末为8.97亿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新中国成立之初，全国</w:t>
      </w:r>
      <w:r>
        <w:rPr>
          <w:rFonts w:hint="eastAsia" w:asciiTheme="minorEastAsia" w:hAnsiTheme="minorEastAsia" w:cstheme="minorEastAsia"/>
          <w:sz w:val="21"/>
          <w:szCs w:val="21"/>
          <w:lang w:val="en-US" w:eastAsia="zh-CN"/>
        </w:rPr>
        <w:t>80%</w:t>
      </w:r>
      <w:r>
        <w:rPr>
          <w:rFonts w:hint="eastAsia" w:asciiTheme="minorEastAsia" w:hAnsiTheme="minorEastAsia" w:eastAsiaTheme="minorEastAsia" w:cstheme="minorEastAsia"/>
          <w:sz w:val="21"/>
          <w:szCs w:val="21"/>
        </w:rPr>
        <w:t>的人口都是文盲。1982年末全国高中及以上受教育程度人口占总人口的</w:t>
      </w:r>
      <w:r>
        <w:rPr>
          <w:rFonts w:hint="eastAsia" w:asciiTheme="minorEastAsia" w:hAnsiTheme="minorEastAsia" w:cstheme="minorEastAsia"/>
          <w:sz w:val="21"/>
          <w:szCs w:val="21"/>
          <w:lang w:val="en-US" w:eastAsia="zh-CN"/>
        </w:rPr>
        <w:t>7.2%</w:t>
      </w:r>
      <w:r>
        <w:rPr>
          <w:rFonts w:hint="eastAsia" w:asciiTheme="minorEastAsia" w:hAnsiTheme="minorEastAsia" w:eastAsiaTheme="minorEastAsia" w:cstheme="minorEastAsia"/>
          <w:sz w:val="21"/>
          <w:szCs w:val="21"/>
        </w:rPr>
        <w:t>，1990年末占</w:t>
      </w:r>
      <w:r>
        <w:rPr>
          <w:rFonts w:hint="eastAsia" w:asciiTheme="minorEastAsia" w:hAnsiTheme="minorEastAsia" w:cstheme="minorEastAsia"/>
          <w:sz w:val="21"/>
          <w:szCs w:val="21"/>
          <w:lang w:val="en-US" w:eastAsia="zh-CN"/>
        </w:rPr>
        <w:t>9.4%</w:t>
      </w:r>
      <w:r>
        <w:rPr>
          <w:rFonts w:hint="eastAsia" w:asciiTheme="minorEastAsia" w:hAnsiTheme="minorEastAsia" w:eastAsiaTheme="minorEastAsia" w:cstheme="minorEastAsia"/>
          <w:sz w:val="21"/>
          <w:szCs w:val="21"/>
        </w:rPr>
        <w:t>，2000年末占</w:t>
      </w:r>
      <w:r>
        <w:rPr>
          <w:rFonts w:hint="eastAsia" w:asciiTheme="minorEastAsia" w:hAnsiTheme="minorEastAsia" w:cstheme="minorEastAsia"/>
          <w:sz w:val="21"/>
          <w:szCs w:val="21"/>
          <w:lang w:val="en-US" w:eastAsia="zh-CN"/>
        </w:rPr>
        <w:t>14.7%</w:t>
      </w:r>
      <w:r>
        <w:rPr>
          <w:rFonts w:hint="eastAsia" w:asciiTheme="minorEastAsia" w:hAnsiTheme="minorEastAsia" w:eastAsiaTheme="minorEastAsia" w:cstheme="minorEastAsia"/>
          <w:sz w:val="21"/>
          <w:szCs w:val="21"/>
        </w:rPr>
        <w:t>，2010年末达到</w:t>
      </w:r>
      <w:r>
        <w:rPr>
          <w:rFonts w:hint="eastAsia" w:asciiTheme="minorEastAsia" w:hAnsiTheme="minorEastAsia" w:cstheme="minorEastAsia"/>
          <w:sz w:val="21"/>
          <w:szCs w:val="21"/>
          <w:lang w:val="en-US" w:eastAsia="zh-CN"/>
        </w:rPr>
        <w:t>22.9%</w:t>
      </w:r>
      <w:r>
        <w:rPr>
          <w:rFonts w:hint="eastAsia" w:asciiTheme="minorEastAsia" w:hAnsiTheme="minorEastAsia" w:eastAsiaTheme="minorEastAsia" w:cstheme="minorEastAsia"/>
          <w:sz w:val="21"/>
          <w:szCs w:val="21"/>
        </w:rPr>
        <w:t>，2018年末提高到</w:t>
      </w:r>
      <w:r>
        <w:rPr>
          <w:rFonts w:hint="eastAsia" w:asciiTheme="minorEastAsia" w:hAnsiTheme="minorEastAsia" w:cstheme="minorEastAsia"/>
          <w:sz w:val="21"/>
          <w:szCs w:val="21"/>
          <w:lang w:val="en-US" w:eastAsia="zh-CN"/>
        </w:rPr>
        <w:t>29.3%</w:t>
      </w:r>
      <w:r>
        <w:rPr>
          <w:rFonts w:hint="eastAsia" w:asciiTheme="minorEastAsia" w:hAnsiTheme="minorEastAsia" w:eastAsiaTheme="minorEastAsia" w:cstheme="minorEastAsia"/>
          <w:sz w:val="21"/>
          <w:szCs w:val="21"/>
        </w:rPr>
        <w:t>。1982年末大专及以上受教育程度人口仅占总人口的</w:t>
      </w:r>
      <w:r>
        <w:rPr>
          <w:rFonts w:hint="eastAsia" w:asciiTheme="minorEastAsia" w:hAnsiTheme="minorEastAsia" w:cstheme="minorEastAsia"/>
          <w:sz w:val="21"/>
          <w:szCs w:val="21"/>
          <w:lang w:val="en-US" w:eastAsia="zh-CN"/>
        </w:rPr>
        <w:t>0.6%</w:t>
      </w:r>
      <w:r>
        <w:rPr>
          <w:rFonts w:hint="eastAsia" w:asciiTheme="minorEastAsia" w:hAnsiTheme="minorEastAsia" w:eastAsiaTheme="minorEastAsia" w:cstheme="minorEastAsia"/>
          <w:sz w:val="21"/>
          <w:szCs w:val="21"/>
        </w:rPr>
        <w:t>，1990年末为</w:t>
      </w:r>
      <w:r>
        <w:rPr>
          <w:rFonts w:hint="eastAsia" w:asciiTheme="minorEastAsia" w:hAnsiTheme="minorEastAsia" w:cstheme="minorEastAsia"/>
          <w:sz w:val="21"/>
          <w:szCs w:val="21"/>
          <w:lang w:val="en-US" w:eastAsia="zh-CN"/>
        </w:rPr>
        <w:t>1.4%</w:t>
      </w:r>
      <w:r>
        <w:rPr>
          <w:rFonts w:hint="eastAsia" w:asciiTheme="minorEastAsia" w:hAnsiTheme="minorEastAsia" w:eastAsiaTheme="minorEastAsia" w:cstheme="minorEastAsia"/>
          <w:sz w:val="21"/>
          <w:szCs w:val="21"/>
        </w:rPr>
        <w:t>，2000年末为</w:t>
      </w:r>
      <w:r>
        <w:rPr>
          <w:rFonts w:hint="eastAsia" w:asciiTheme="minorEastAsia" w:hAnsiTheme="minorEastAsia" w:cstheme="minorEastAsia"/>
          <w:sz w:val="21"/>
          <w:szCs w:val="21"/>
          <w:lang w:val="en-US" w:eastAsia="zh-CN"/>
        </w:rPr>
        <w:t>3.6%</w:t>
      </w:r>
      <w:r>
        <w:rPr>
          <w:rFonts w:hint="eastAsia" w:asciiTheme="minorEastAsia" w:hAnsiTheme="minorEastAsia" w:eastAsiaTheme="minorEastAsia" w:cstheme="minorEastAsia"/>
          <w:sz w:val="21"/>
          <w:szCs w:val="21"/>
        </w:rPr>
        <w:t>，2010年末为</w:t>
      </w:r>
      <w:r>
        <w:rPr>
          <w:rFonts w:hint="eastAsia" w:asciiTheme="minorEastAsia" w:hAnsiTheme="minorEastAsia" w:cstheme="minorEastAsia"/>
          <w:sz w:val="21"/>
          <w:szCs w:val="21"/>
          <w:lang w:val="en-US" w:eastAsia="zh-CN"/>
        </w:rPr>
        <w:t>8.9%</w:t>
      </w:r>
      <w:r>
        <w:rPr>
          <w:rFonts w:hint="eastAsia" w:asciiTheme="minorEastAsia" w:hAnsiTheme="minorEastAsia" w:eastAsiaTheme="minorEastAsia" w:cstheme="minorEastAsia"/>
          <w:sz w:val="21"/>
          <w:szCs w:val="21"/>
        </w:rPr>
        <w:t>，2018年末达到</w:t>
      </w:r>
      <w:r>
        <w:rPr>
          <w:rFonts w:hint="eastAsia" w:asciiTheme="minorEastAsia" w:hAnsiTheme="minorEastAsia" w:cstheme="minorEastAsia"/>
          <w:sz w:val="21"/>
          <w:szCs w:val="21"/>
          <w:lang w:val="en-US" w:eastAsia="zh-CN"/>
        </w:rPr>
        <w:t>13.0%</w:t>
      </w:r>
      <w:r>
        <w:rPr>
          <w:rFonts w:hint="eastAsia" w:asciiTheme="minorEastAsia" w:hAnsiTheme="minorEastAsia" w:eastAsiaTheme="minorEastAsia" w:cstheme="minorEastAsia"/>
          <w:sz w:val="21"/>
          <w:szCs w:val="21"/>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111.</w:t>
      </w:r>
      <w:r>
        <w:rPr>
          <w:rFonts w:hint="eastAsia" w:asciiTheme="minorEastAsia" w:hAnsiTheme="minorEastAsia" w:eastAsiaTheme="minorEastAsia" w:cstheme="minorEastAsia"/>
          <w:sz w:val="21"/>
          <w:szCs w:val="21"/>
          <w:shd w:val="clear" w:fill="FFFFFF"/>
        </w:rPr>
        <w:t>1981-1990年这十年，全国人口总增长率是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14.0%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B.</w:t>
      </w:r>
      <w:r>
        <w:rPr>
          <w:rFonts w:hint="eastAsia" w:asciiTheme="minorEastAsia" w:hAnsiTheme="minorEastAsia" w:cstheme="minorEastAsia"/>
          <w:sz w:val="21"/>
          <w:szCs w:val="21"/>
          <w:lang w:val="en-US" w:eastAsia="zh-CN"/>
        </w:rPr>
        <w:t>15.2%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16.4%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cstheme="minorEastAsia"/>
          <w:sz w:val="21"/>
          <w:szCs w:val="21"/>
          <w:lang w:val="en-US" w:eastAsia="zh-CN"/>
        </w:rPr>
        <w:t>19.3%</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Theme="minorEastAsia" w:hAnsiTheme="minorEastAsia" w:eastAsiaTheme="minorEastAsia" w:cstheme="minorEastAsia"/>
          <w:sz w:val="21"/>
          <w:szCs w:val="21"/>
        </w:rPr>
      </w:pPr>
      <w:bookmarkStart w:id="99" w:name="112"/>
      <w:bookmarkEnd w:id="99"/>
      <w:r>
        <w:rPr>
          <w:rFonts w:hint="eastAsia" w:asciiTheme="minorEastAsia" w:hAnsiTheme="minorEastAsia" w:eastAsiaTheme="minorEastAsia" w:cstheme="minorEastAsia"/>
          <w:kern w:val="0"/>
          <w:sz w:val="21"/>
          <w:szCs w:val="21"/>
          <w:shd w:val="clear" w:fill="FFFFFF"/>
          <w:lang w:val="en-US" w:eastAsia="zh-CN" w:bidi="ar"/>
        </w:rPr>
        <w:t>112.</w:t>
      </w:r>
      <w:r>
        <w:rPr>
          <w:rFonts w:hint="eastAsia" w:asciiTheme="minorEastAsia" w:hAnsiTheme="minorEastAsia" w:eastAsiaTheme="minorEastAsia" w:cstheme="minorEastAsia"/>
          <w:sz w:val="21"/>
          <w:szCs w:val="21"/>
          <w:shd w:val="clear" w:fill="FFFFFF"/>
        </w:rPr>
        <w:t>用</w:t>
      </w:r>
      <w:r>
        <w:rPr>
          <w:rFonts w:hint="eastAsia" w:asciiTheme="minorEastAsia" w:hAnsiTheme="minorEastAsia" w:eastAsiaTheme="minorEastAsia" w:cstheme="minorEastAsia"/>
          <w:position w:val="-12"/>
          <w:sz w:val="21"/>
          <w:szCs w:val="21"/>
          <w:shd w:val="clear" w:fill="FFFFFF"/>
        </w:rPr>
        <w:object>
          <v:shape id="_x0000_i1041" o:spt="75" type="#_x0000_t75" style="height:18pt;width:41pt;" o:ole="t" filled="f" o:preferrelative="t" stroked="f" coordsize="21600,21600">
            <v:path/>
            <v:fill on="f" focussize="0,0"/>
            <v:stroke on="f"/>
            <v:imagedata r:id="rId60" o:title=""/>
            <o:lock v:ext="edit" aspectratio="t"/>
            <w10:wrap type="none"/>
            <w10:anchorlock/>
          </v:shape>
          <o:OLEObject Type="Embed" ProgID="Equation.KSEE3" ShapeID="_x0000_i1041" DrawAspect="Content" ObjectID="_1468075741" r:id="rId59">
            <o:LockedField>false</o:LockedField>
          </o:OLEObject>
        </w:objec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eastAsiaTheme="minorEastAsia" w:cstheme="minorEastAsia"/>
          <w:position w:val="-12"/>
          <w:sz w:val="21"/>
          <w:szCs w:val="21"/>
          <w:shd w:val="clear" w:fill="FFFFFF"/>
        </w:rPr>
        <w:object>
          <v:shape id="_x0000_i1042" o:spt="75" type="#_x0000_t75" style="height:18pt;width:42pt;" o:ole="t" filled="f" o:preferrelative="t" stroked="f" coordsize="21600,21600">
            <v:path/>
            <v:fill on="f" focussize="0,0"/>
            <v:stroke on="f"/>
            <v:imagedata r:id="rId62" o:title=""/>
            <o:lock v:ext="edit" aspectratio="t"/>
            <w10:wrap type="none"/>
            <w10:anchorlock/>
          </v:shape>
          <o:OLEObject Type="Embed" ProgID="Equation.KSEE3" ShapeID="_x0000_i1042" DrawAspect="Content" ObjectID="_1468075742" r:id="rId61">
            <o:LockedField>false</o:LockedField>
          </o:OLEObject>
        </w:object>
      </w:r>
      <w:r>
        <w:rPr>
          <w:rFonts w:hint="eastAsia" w:asciiTheme="minorEastAsia" w:hAnsiTheme="minorEastAsia" w:eastAsiaTheme="minorEastAsia" w:cstheme="minorEastAsia"/>
          <w:sz w:val="21"/>
          <w:szCs w:val="21"/>
          <w:shd w:val="clear" w:fill="FFFFFF"/>
        </w:rPr>
        <w:t>、</w:t>
      </w:r>
      <w:r>
        <w:rPr>
          <w:rFonts w:hint="eastAsia" w:asciiTheme="minorEastAsia" w:hAnsiTheme="minorEastAsia" w:eastAsiaTheme="minorEastAsia" w:cstheme="minorEastAsia"/>
          <w:position w:val="-12"/>
          <w:sz w:val="21"/>
          <w:szCs w:val="21"/>
          <w:shd w:val="clear" w:fill="FFFFFF"/>
        </w:rPr>
        <w:object>
          <v:shape id="_x0000_i1043" o:spt="75" type="#_x0000_t75" style="height:18pt;width:42.95pt;" o:ole="t" filled="f" o:preferrelative="t" stroked="f" coordsize="21600,21600">
            <v:path/>
            <v:fill on="f" focussize="0,0"/>
            <v:stroke on="f"/>
            <v:imagedata r:id="rId64" o:title=""/>
            <o:lock v:ext="edit" aspectratio="t"/>
            <w10:wrap type="none"/>
            <w10:anchorlock/>
          </v:shape>
          <o:OLEObject Type="Embed" ProgID="Equation.KSEE3" ShapeID="_x0000_i1043" DrawAspect="Content" ObjectID="_1468075743" r:id="rId63">
            <o:LockedField>false</o:LockedField>
          </o:OLEObject>
        </w:object>
      </w:r>
      <w:r>
        <w:rPr>
          <w:rFonts w:hint="eastAsia" w:asciiTheme="minorEastAsia" w:hAnsiTheme="minorEastAsia" w:eastAsiaTheme="minorEastAsia" w:cstheme="minorEastAsia"/>
          <w:sz w:val="21"/>
          <w:szCs w:val="21"/>
          <w:shd w:val="clear" w:fill="FFFFFF"/>
        </w:rPr>
        <w:t>分别表示四次人口普查间的全国劳动年龄人口年均增长率，下列关系正确的是</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rFonts w:hint="eastAsia" w:asciiTheme="minorEastAsia" w:hAnsiTheme="minorEastAsia" w:cstheme="minorEastAsia"/>
          <w:sz w:val="21"/>
          <w:szCs w:val="21"/>
          <w:shd w:val="clear" w:fill="FFFFFF"/>
          <w:lang w:val="en-US" w:eastAsia="zh-CN"/>
        </w:rPr>
      </w:pPr>
      <w:r>
        <w:rPr>
          <w:rFonts w:hint="eastAsia" w:asciiTheme="minorEastAsia" w:hAnsiTheme="minorEastAsia" w:cstheme="minorEastAsia"/>
          <w:sz w:val="21"/>
          <w:szCs w:val="21"/>
          <w:lang w:eastAsia="zh-CN"/>
        </w:rPr>
        <w:t>A.</w:t>
      </w:r>
      <w:r>
        <w:rPr>
          <w:rFonts w:hint="eastAsia" w:asciiTheme="minorEastAsia" w:hAnsiTheme="minorEastAsia" w:eastAsiaTheme="minorEastAsia" w:cstheme="minorEastAsia"/>
          <w:position w:val="-12"/>
          <w:sz w:val="21"/>
          <w:szCs w:val="21"/>
          <w:shd w:val="clear" w:fill="FFFFFF"/>
        </w:rPr>
        <w:object>
          <v:shape id="_x0000_i1044" o:spt="75" type="#_x0000_t75" style="height:18pt;width:41pt;" o:ole="t" filled="f" o:preferrelative="t" stroked="f" coordsize="21600,21600">
            <v:path/>
            <v:fill on="f" focussize="0,0"/>
            <v:stroke on="f"/>
            <v:imagedata r:id="rId66" o:title=""/>
            <o:lock v:ext="edit" aspectratio="t"/>
            <w10:wrap type="none"/>
            <w10:anchorlock/>
          </v:shape>
          <o:OLEObject Type="Embed" ProgID="Equation.KSEE3" ShapeID="_x0000_i1044" DrawAspect="Content" ObjectID="_1468075744" r:id="rId65">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45" o:spt="75" type="#_x0000_t75" style="height:12pt;width:10pt;" o:ole="t" filled="f" o:preferrelative="t" stroked="f" coordsize="21600,21600">
            <v:path/>
            <v:fill on="f" focussize="0,0"/>
            <v:stroke on="f"/>
            <v:imagedata r:id="rId68" o:title=""/>
            <o:lock v:ext="edit" aspectratio="t"/>
            <w10:wrap type="none"/>
            <w10:anchorlock/>
          </v:shape>
          <o:OLEObject Type="Embed" ProgID="Equation.KSEE3" ShapeID="_x0000_i1045" DrawAspect="Content" ObjectID="_1468075745" r:id="rId67">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46" o:spt="75" type="#_x0000_t75" style="height:18pt;width:42pt;" o:ole="t" filled="f" o:preferrelative="t" stroked="f" coordsize="21600,21600">
            <v:path/>
            <v:fill on="f" focussize="0,0"/>
            <v:stroke on="f"/>
            <v:imagedata r:id="rId62" o:title=""/>
            <o:lock v:ext="edit" aspectratio="t"/>
            <w10:wrap type="none"/>
            <w10:anchorlock/>
          </v:shape>
          <o:OLEObject Type="Embed" ProgID="Equation.KSEE3" ShapeID="_x0000_i1046" DrawAspect="Content" ObjectID="_1468075746" r:id="rId69">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47" o:spt="75" type="#_x0000_t75" style="height:12pt;width:10pt;" o:ole="t" filled="f" o:preferrelative="t" stroked="f" coordsize="21600,21600">
            <v:path/>
            <v:fill on="f" focussize="0,0"/>
            <v:stroke on="f"/>
            <v:imagedata r:id="rId68" o:title=""/>
            <o:lock v:ext="edit" aspectratio="t"/>
            <w10:wrap type="none"/>
            <w10:anchorlock/>
          </v:shape>
          <o:OLEObject Type="Embed" ProgID="Equation.KSEE3" ShapeID="_x0000_i1047" DrawAspect="Content" ObjectID="_1468075747" r:id="rId70">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48" o:spt="75" type="#_x0000_t75" style="height:18pt;width:42.95pt;" o:ole="t" filled="f" o:preferrelative="t" stroked="f" coordsize="21600,21600">
            <v:path/>
            <v:fill on="f" focussize="0,0"/>
            <v:stroke on="f"/>
            <v:imagedata r:id="rId64" o:title=""/>
            <o:lock v:ext="edit" aspectratio="t"/>
            <w10:wrap type="none"/>
            <w10:anchorlock/>
          </v:shape>
          <o:OLEObject Type="Embed" ProgID="Equation.KSEE3" ShapeID="_x0000_i1048" DrawAspect="Content" ObjectID="_1468075748" r:id="rId71">
            <o:LockedField>false</o:LockedField>
          </o:OLEObject>
        </w:object>
      </w:r>
      <w:r>
        <w:rPr>
          <w:rFonts w:hint="eastAsia" w:asciiTheme="minorEastAsia" w:hAnsiTheme="minorEastAsia" w:cstheme="minorEastAsia"/>
          <w:sz w:val="21"/>
          <w:szCs w:val="21"/>
          <w:shd w:val="clear" w:fill="FFFFFF"/>
          <w:lang w:val="en-US" w:eastAsia="zh-CN"/>
        </w:rPr>
        <w:t xml:space="preserve">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position w:val="-12"/>
          <w:sz w:val="21"/>
          <w:szCs w:val="21"/>
          <w:shd w:val="clear" w:fill="FFFFFF"/>
        </w:rPr>
        <w:object>
          <v:shape id="_x0000_i1049" o:spt="75" type="#_x0000_t75" style="height:18pt;width:41pt;" o:ole="t" filled="f" o:preferrelative="t" stroked="f" coordsize="21600,21600">
            <v:path/>
            <v:fill on="f" focussize="0,0"/>
            <v:stroke on="f"/>
            <v:imagedata r:id="rId60" o:title=""/>
            <o:lock v:ext="edit" aspectratio="t"/>
            <w10:wrap type="none"/>
            <w10:anchorlock/>
          </v:shape>
          <o:OLEObject Type="Embed" ProgID="Equation.KSEE3" ShapeID="_x0000_i1049" DrawAspect="Content" ObjectID="_1468075749" r:id="rId72">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50" o:spt="75" type="#_x0000_t75" style="height:12pt;width:10pt;" o:ole="t" filled="f" o:preferrelative="t" stroked="f" coordsize="21600,21600">
            <v:path/>
            <v:fill on="f" focussize="0,0"/>
            <v:stroke on="f"/>
            <v:imagedata r:id="rId68" o:title=""/>
            <o:lock v:ext="edit" aspectratio="t"/>
            <w10:wrap type="none"/>
            <w10:anchorlock/>
          </v:shape>
          <o:OLEObject Type="Embed" ProgID="Equation.KSEE3" ShapeID="_x0000_i1050" DrawAspect="Content" ObjectID="_1468075750" r:id="rId73">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51" o:spt="75" type="#_x0000_t75" style="height:18pt;width:42.95pt;" o:ole="t" filled="f" o:preferrelative="t" stroked="f" coordsize="21600,21600">
            <v:path/>
            <v:fill on="f" focussize="0,0"/>
            <v:stroke on="f"/>
            <v:imagedata r:id="rId64" o:title=""/>
            <o:lock v:ext="edit" aspectratio="t"/>
            <w10:wrap type="none"/>
            <w10:anchorlock/>
          </v:shape>
          <o:OLEObject Type="Embed" ProgID="Equation.KSEE3" ShapeID="_x0000_i1051" DrawAspect="Content" ObjectID="_1468075751" r:id="rId74">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52" o:spt="75" type="#_x0000_t75" style="height:12pt;width:10pt;" o:ole="t" filled="f" o:preferrelative="t" stroked="f" coordsize="21600,21600">
            <v:path/>
            <v:fill on="f" focussize="0,0"/>
            <v:stroke on="f"/>
            <v:imagedata r:id="rId68" o:title=""/>
            <o:lock v:ext="edit" aspectratio="t"/>
            <w10:wrap type="none"/>
            <w10:anchorlock/>
          </v:shape>
          <o:OLEObject Type="Embed" ProgID="Equation.KSEE3" ShapeID="_x0000_i1052" DrawAspect="Content" ObjectID="_1468075752" r:id="rId75">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53" o:spt="75" type="#_x0000_t75" style="height:18pt;width:42pt;" o:ole="t" filled="f" o:preferrelative="t" stroked="f" coordsize="21600,21600">
            <v:path/>
            <v:fill on="f" focussize="0,0"/>
            <v:stroke on="f"/>
            <v:imagedata r:id="rId62" o:title=""/>
            <o:lock v:ext="edit" aspectratio="t"/>
            <w10:wrap type="none"/>
            <w10:anchorlock/>
          </v:shape>
          <o:OLEObject Type="Embed" ProgID="Equation.KSEE3" ShapeID="_x0000_i1053" DrawAspect="Content" ObjectID="_1468075753" r:id="rId76">
            <o:LockedField>false</o:LockedField>
          </o:OLEObject>
        </w:objec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rFonts w:hint="eastAsia" w:asciiTheme="minorEastAsia" w:hAnsiTheme="minorEastAsia" w:cstheme="minorEastAsia"/>
          <w:sz w:val="21"/>
          <w:szCs w:val="21"/>
          <w:shd w:val="clear" w:fill="FFFFFF"/>
          <w:lang w:val="en-US" w:eastAsia="zh-CN"/>
        </w:rPr>
      </w:pPr>
      <w:r>
        <w:rPr>
          <w:rFonts w:hint="eastAsia" w:asciiTheme="minorEastAsia" w:hAnsiTheme="minorEastAsia" w:cstheme="minorEastAsia"/>
          <w:sz w:val="21"/>
          <w:szCs w:val="21"/>
          <w:lang w:eastAsia="zh-CN"/>
        </w:rPr>
        <w:t>C.</w:t>
      </w:r>
      <w:r>
        <w:rPr>
          <w:rFonts w:hint="eastAsia" w:asciiTheme="minorEastAsia" w:hAnsiTheme="minorEastAsia" w:eastAsiaTheme="minorEastAsia" w:cstheme="minorEastAsia"/>
          <w:position w:val="-12"/>
          <w:sz w:val="21"/>
          <w:szCs w:val="21"/>
          <w:shd w:val="clear" w:fill="FFFFFF"/>
        </w:rPr>
        <w:object>
          <v:shape id="_x0000_i1054" o:spt="75" type="#_x0000_t75" style="height:18pt;width:42pt;" o:ole="t" filled="f" o:preferrelative="t" stroked="f" coordsize="21600,21600">
            <v:path/>
            <v:fill on="f" focussize="0,0"/>
            <v:stroke on="f"/>
            <v:imagedata r:id="rId62" o:title=""/>
            <o:lock v:ext="edit" aspectratio="t"/>
            <w10:wrap type="none"/>
            <w10:anchorlock/>
          </v:shape>
          <o:OLEObject Type="Embed" ProgID="Equation.KSEE3" ShapeID="_x0000_i1054" DrawAspect="Content" ObjectID="_1468075754" r:id="rId77">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55" o:spt="75" type="#_x0000_t75" style="height:12pt;width:10pt;" o:ole="t" filled="f" o:preferrelative="t" stroked="f" coordsize="21600,21600">
            <v:path/>
            <v:fill on="f" focussize="0,0"/>
            <v:stroke on="f"/>
            <v:imagedata r:id="rId68" o:title=""/>
            <o:lock v:ext="edit" aspectratio="t"/>
            <w10:wrap type="none"/>
            <w10:anchorlock/>
          </v:shape>
          <o:OLEObject Type="Embed" ProgID="Equation.KSEE3" ShapeID="_x0000_i1055" DrawAspect="Content" ObjectID="_1468075755" r:id="rId78">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56" o:spt="75" type="#_x0000_t75" style="height:18pt;width:41pt;" o:ole="t" filled="f" o:preferrelative="t" stroked="f" coordsize="21600,21600">
            <v:path/>
            <v:fill on="f" focussize="0,0"/>
            <v:stroke on="f"/>
            <v:imagedata r:id="rId60" o:title=""/>
            <o:lock v:ext="edit" aspectratio="t"/>
            <w10:wrap type="none"/>
            <w10:anchorlock/>
          </v:shape>
          <o:OLEObject Type="Embed" ProgID="Equation.KSEE3" ShapeID="_x0000_i1056" DrawAspect="Content" ObjectID="_1468075756" r:id="rId79">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57" o:spt="75" type="#_x0000_t75" style="height:12pt;width:10pt;" o:ole="t" filled="f" o:preferrelative="t" stroked="f" coordsize="21600,21600">
            <v:path/>
            <v:fill on="f" focussize="0,0"/>
            <v:stroke on="f"/>
            <v:imagedata r:id="rId68" o:title=""/>
            <o:lock v:ext="edit" aspectratio="t"/>
            <w10:wrap type="none"/>
            <w10:anchorlock/>
          </v:shape>
          <o:OLEObject Type="Embed" ProgID="Equation.KSEE3" ShapeID="_x0000_i1057" DrawAspect="Content" ObjectID="_1468075757" r:id="rId80">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58" o:spt="75" type="#_x0000_t75" style="height:18pt;width:42.95pt;" o:ole="t" filled="f" o:preferrelative="t" stroked="f" coordsize="21600,21600">
            <v:path/>
            <v:fill on="f" focussize="0,0"/>
            <v:stroke on="f"/>
            <v:imagedata r:id="rId64" o:title=""/>
            <o:lock v:ext="edit" aspectratio="t"/>
            <w10:wrap type="none"/>
            <w10:anchorlock/>
          </v:shape>
          <o:OLEObject Type="Embed" ProgID="Equation.KSEE3" ShapeID="_x0000_i1058" DrawAspect="Content" ObjectID="_1468075758" r:id="rId81">
            <o:LockedField>false</o:LockedField>
          </o:OLEObject>
        </w:object>
      </w:r>
      <w:r>
        <w:rPr>
          <w:rFonts w:hint="eastAsia" w:asciiTheme="minorEastAsia" w:hAnsiTheme="minorEastAsia" w:cstheme="minorEastAsia"/>
          <w:sz w:val="21"/>
          <w:szCs w:val="21"/>
          <w:shd w:val="clear" w:fill="FFFFFF"/>
          <w:lang w:val="en-US" w:eastAsia="zh-CN"/>
        </w:rPr>
        <w:t xml:space="preserve">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position w:val="-12"/>
          <w:sz w:val="21"/>
          <w:szCs w:val="21"/>
          <w:shd w:val="clear" w:fill="FFFFFF"/>
        </w:rPr>
        <w:object>
          <v:shape id="_x0000_i1059" o:spt="75" type="#_x0000_t75" style="height:18pt;width:42pt;" o:ole="t" filled="f" o:preferrelative="t" stroked="f" coordsize="21600,21600">
            <v:path/>
            <v:fill on="f" focussize="0,0"/>
            <v:stroke on="f"/>
            <v:imagedata r:id="rId62" o:title=""/>
            <o:lock v:ext="edit" aspectratio="t"/>
            <w10:wrap type="none"/>
            <w10:anchorlock/>
          </v:shape>
          <o:OLEObject Type="Embed" ProgID="Equation.KSEE3" ShapeID="_x0000_i1059" DrawAspect="Content" ObjectID="_1468075759" r:id="rId82">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60" o:spt="75" type="#_x0000_t75" style="height:12pt;width:10pt;" o:ole="t" filled="f" o:preferrelative="t" stroked="f" coordsize="21600,21600">
            <v:path/>
            <v:fill on="f" focussize="0,0"/>
            <v:stroke on="f"/>
            <v:imagedata r:id="rId68" o:title=""/>
            <o:lock v:ext="edit" aspectratio="t"/>
            <w10:wrap type="none"/>
            <w10:anchorlock/>
          </v:shape>
          <o:OLEObject Type="Embed" ProgID="Equation.KSEE3" ShapeID="_x0000_i1060" DrawAspect="Content" ObjectID="_1468075760" r:id="rId83">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61" o:spt="75" type="#_x0000_t75" style="height:18pt;width:42.95pt;" o:ole="t" filled="f" o:preferrelative="t" stroked="f" coordsize="21600,21600">
            <v:path/>
            <v:fill on="f" focussize="0,0"/>
            <v:stroke on="f"/>
            <v:imagedata r:id="rId64" o:title=""/>
            <o:lock v:ext="edit" aspectratio="t"/>
            <w10:wrap type="none"/>
            <w10:anchorlock/>
          </v:shape>
          <o:OLEObject Type="Embed" ProgID="Equation.KSEE3" ShapeID="_x0000_i1061" DrawAspect="Content" ObjectID="_1468075761" r:id="rId84">
            <o:LockedField>false</o:LockedField>
          </o:OLEObject>
        </w:object>
      </w:r>
      <w:r>
        <w:rPr>
          <w:rFonts w:hint="eastAsia" w:asciiTheme="minorEastAsia" w:hAnsiTheme="minorEastAsia" w:eastAsiaTheme="minorEastAsia" w:cstheme="minorEastAsia"/>
          <w:position w:val="-4"/>
          <w:sz w:val="21"/>
          <w:szCs w:val="21"/>
          <w:shd w:val="clear" w:fill="FFFFFF"/>
        </w:rPr>
        <w:object>
          <v:shape id="_x0000_i1062" o:spt="75" type="#_x0000_t75" style="height:12pt;width:10pt;" o:ole="t" filled="f" o:preferrelative="t" stroked="f" coordsize="21600,21600">
            <v:path/>
            <v:fill on="f" focussize="0,0"/>
            <v:stroke on="f"/>
            <v:imagedata r:id="rId68" o:title=""/>
            <o:lock v:ext="edit" aspectratio="t"/>
            <w10:wrap type="none"/>
            <w10:anchorlock/>
          </v:shape>
          <o:OLEObject Type="Embed" ProgID="Equation.KSEE3" ShapeID="_x0000_i1062" DrawAspect="Content" ObjectID="_1468075762" r:id="rId85">
            <o:LockedField>false</o:LockedField>
          </o:OLEObject>
        </w:object>
      </w:r>
      <w:r>
        <w:rPr>
          <w:rFonts w:hint="eastAsia" w:asciiTheme="minorEastAsia" w:hAnsiTheme="minorEastAsia" w:eastAsiaTheme="minorEastAsia" w:cstheme="minorEastAsia"/>
          <w:position w:val="-12"/>
          <w:sz w:val="21"/>
          <w:szCs w:val="21"/>
          <w:shd w:val="clear" w:fill="FFFFFF"/>
        </w:rPr>
        <w:object>
          <v:shape id="_x0000_i1063" o:spt="75" type="#_x0000_t75" style="height:18pt;width:41pt;" o:ole="t" filled="f" o:preferrelative="t" stroked="f" coordsize="21600,21600">
            <v:path/>
            <v:fill on="f" focussize="0,0"/>
            <v:stroke on="f"/>
            <v:imagedata r:id="rId60" o:title=""/>
            <o:lock v:ext="edit" aspectratio="t"/>
            <w10:wrap type="none"/>
            <w10:anchorlock/>
          </v:shape>
          <o:OLEObject Type="Embed" ProgID="Equation.KSEE3" ShapeID="_x0000_i1063" DrawAspect="Content" ObjectID="_1468075763" r:id="rId86">
            <o:LockedField>false</o:LockedField>
          </o:OLEObject>
        </w:objec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00" w:name="113"/>
      <w:bookmarkEnd w:id="100"/>
      <w:r>
        <w:rPr>
          <w:rFonts w:hint="eastAsia" w:asciiTheme="minorEastAsia" w:hAnsiTheme="minorEastAsia" w:eastAsiaTheme="minorEastAsia" w:cstheme="minorEastAsia"/>
          <w:kern w:val="0"/>
          <w:sz w:val="21"/>
          <w:szCs w:val="21"/>
          <w:shd w:val="clear" w:fill="FFFFFF"/>
          <w:lang w:val="en-US" w:eastAsia="zh-CN" w:bidi="ar"/>
        </w:rPr>
        <w:t>113.</w:t>
      </w:r>
      <w:r>
        <w:rPr>
          <w:rFonts w:hint="eastAsia" w:asciiTheme="minorEastAsia" w:hAnsiTheme="minorEastAsia" w:eastAsiaTheme="minorEastAsia" w:cstheme="minorEastAsia"/>
          <w:sz w:val="21"/>
          <w:szCs w:val="21"/>
          <w:shd w:val="clear" w:fill="FFFFFF"/>
        </w:rPr>
        <w:t>2000年末全国人口为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11.6亿人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12.1亿人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12.6亿人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13.1亿人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01" w:name="114"/>
      <w:bookmarkEnd w:id="101"/>
      <w:r>
        <w:rPr>
          <w:rFonts w:hint="eastAsia" w:asciiTheme="minorEastAsia" w:hAnsiTheme="minorEastAsia" w:eastAsiaTheme="minorEastAsia" w:cstheme="minorEastAsia"/>
          <w:kern w:val="0"/>
          <w:sz w:val="21"/>
          <w:szCs w:val="21"/>
          <w:shd w:val="clear" w:fill="FFFFFF"/>
          <w:lang w:val="en-US" w:eastAsia="zh-CN" w:bidi="ar"/>
        </w:rPr>
        <w:t>114.</w:t>
      </w:r>
      <w:r>
        <w:rPr>
          <w:rFonts w:hint="eastAsia" w:asciiTheme="minorEastAsia" w:hAnsiTheme="minorEastAsia" w:eastAsiaTheme="minorEastAsia" w:cstheme="minorEastAsia"/>
          <w:sz w:val="21"/>
          <w:szCs w:val="21"/>
          <w:shd w:val="clear" w:fill="FFFFFF"/>
        </w:rPr>
        <w:t>全国大专及以上受教育程度人口占总人口比重提高最多的时期是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1981-1990年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1991-2000年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2001-2010年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2011-2018年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115.</w:t>
      </w:r>
      <w:r>
        <w:rPr>
          <w:rFonts w:hint="eastAsia" w:asciiTheme="minorEastAsia" w:hAnsiTheme="minorEastAsia" w:eastAsiaTheme="minorEastAsia" w:cstheme="minorEastAsia"/>
          <w:sz w:val="21"/>
          <w:szCs w:val="21"/>
          <w:shd w:val="clear" w:fill="FFFFFF"/>
        </w:rPr>
        <w:t>从上述资料不能推出的是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2015年我国人口比上年增加711万人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2013-2018年我国劳动年龄人口总量逐年减少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2018年末我国劳动年龄人口占总人口的比重高于</w:t>
      </w:r>
      <w:r>
        <w:rPr>
          <w:rFonts w:hint="eastAsia" w:asciiTheme="minorEastAsia" w:hAnsiTheme="minorEastAsia" w:cstheme="minorEastAsia"/>
          <w:sz w:val="21"/>
          <w:szCs w:val="21"/>
          <w:lang w:val="en-US" w:eastAsia="zh-CN"/>
        </w:rPr>
        <w:t>60%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2018年末我国受教育程度为高中的人口多于2010年末</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根据以下资料，回答116～120题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表2019年上半年我国东部地区软件业部分经济指标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6667500" cy="3695700"/>
            <wp:effectExtent l="0" t="0" r="0" b="0"/>
            <wp:docPr id="276" name="图片 354" descr="IMG_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354" descr="IMG_609"/>
                    <pic:cNvPicPr>
                      <a:picLocks noChangeAspect="1"/>
                    </pic:cNvPicPr>
                  </pic:nvPicPr>
                  <pic:blipFill>
                    <a:blip r:embed="rId87"/>
                    <a:stretch>
                      <a:fillRect/>
                    </a:stretch>
                  </pic:blipFill>
                  <pic:spPr>
                    <a:xfrm>
                      <a:off x="0" y="0"/>
                      <a:ext cx="6667500" cy="369570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116.</w:t>
      </w:r>
      <w:r>
        <w:rPr>
          <w:rFonts w:hint="eastAsia" w:asciiTheme="minorEastAsia" w:hAnsiTheme="minorEastAsia" w:eastAsiaTheme="minorEastAsia" w:cstheme="minorEastAsia"/>
          <w:sz w:val="21"/>
          <w:szCs w:val="21"/>
          <w:shd w:val="clear" w:fill="FFFFFF"/>
        </w:rPr>
        <w:t>2019年上半年，东部地区软件业务收入利润率是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13.5%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B.</w:t>
      </w:r>
      <w:r>
        <w:rPr>
          <w:rFonts w:hint="eastAsia" w:asciiTheme="minorEastAsia" w:hAnsiTheme="minorEastAsia" w:cstheme="minorEastAsia"/>
          <w:sz w:val="21"/>
          <w:szCs w:val="21"/>
          <w:lang w:val="en-US" w:eastAsia="zh-CN"/>
        </w:rPr>
        <w:t>16.5%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18.1%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cstheme="minorEastAsia"/>
          <w:sz w:val="21"/>
          <w:szCs w:val="21"/>
          <w:lang w:val="en-US" w:eastAsia="zh-CN"/>
        </w:rPr>
        <w:t>22.5%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fill="FFFFFF"/>
          <w:lang w:val="en-US" w:eastAsia="zh-CN" w:bidi="ar"/>
        </w:rPr>
        <w:t>117.</w:t>
      </w:r>
      <w:r>
        <w:rPr>
          <w:rFonts w:hint="eastAsia" w:asciiTheme="minorEastAsia" w:hAnsiTheme="minorEastAsia" w:eastAsiaTheme="minorEastAsia" w:cstheme="minorEastAsia"/>
          <w:sz w:val="21"/>
          <w:szCs w:val="21"/>
          <w:shd w:val="clear" w:fill="FFFFFF"/>
        </w:rPr>
        <w:t>下列图形中，对2019年上半年东部地区各省（市）软件业务收入构成表示正确的是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drawing>
          <wp:inline distT="0" distB="0" distL="114300" distR="114300">
            <wp:extent cx="5219700" cy="4162425"/>
            <wp:effectExtent l="0" t="0" r="0" b="9525"/>
            <wp:docPr id="269" name="图片 361" descr="IMG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361" descr="IMG_616"/>
                    <pic:cNvPicPr>
                      <a:picLocks noChangeAspect="1"/>
                    </pic:cNvPicPr>
                  </pic:nvPicPr>
                  <pic:blipFill>
                    <a:blip r:embed="rId88"/>
                    <a:stretch>
                      <a:fillRect/>
                    </a:stretch>
                  </pic:blipFill>
                  <pic:spPr>
                    <a:xfrm>
                      <a:off x="0" y="0"/>
                      <a:ext cx="5219700" cy="416242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02" w:name="118"/>
      <w:bookmarkEnd w:id="102"/>
      <w:r>
        <w:rPr>
          <w:rFonts w:hint="eastAsia" w:asciiTheme="minorEastAsia" w:hAnsiTheme="minorEastAsia" w:eastAsiaTheme="minorEastAsia" w:cstheme="minorEastAsia"/>
          <w:kern w:val="0"/>
          <w:sz w:val="21"/>
          <w:szCs w:val="21"/>
          <w:shd w:val="clear" w:fill="FFFFFF"/>
          <w:lang w:val="en-US" w:eastAsia="zh-CN" w:bidi="ar"/>
        </w:rPr>
        <w:t>118.</w:t>
      </w:r>
      <w:r>
        <w:rPr>
          <w:rFonts w:hint="eastAsia" w:asciiTheme="minorEastAsia" w:hAnsiTheme="minorEastAsia" w:eastAsiaTheme="minorEastAsia" w:cstheme="minorEastAsia"/>
          <w:sz w:val="21"/>
          <w:szCs w:val="21"/>
          <w:shd w:val="clear" w:fill="FFFFFF"/>
        </w:rPr>
        <w:t>2019年上半年，东部地区各省（市）软件企业的软件业务平均利润的最大值是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2320万元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2355万元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4038万元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4969万元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03" w:name="119"/>
      <w:bookmarkEnd w:id="103"/>
      <w:r>
        <w:rPr>
          <w:rFonts w:hint="eastAsia" w:asciiTheme="minorEastAsia" w:hAnsiTheme="minorEastAsia" w:eastAsiaTheme="minorEastAsia" w:cstheme="minorEastAsia"/>
          <w:kern w:val="0"/>
          <w:sz w:val="21"/>
          <w:szCs w:val="21"/>
          <w:shd w:val="clear" w:fill="FFFFFF"/>
          <w:lang w:val="en-US" w:eastAsia="zh-CN" w:bidi="ar"/>
        </w:rPr>
        <w:t>119.</w:t>
      </w:r>
      <w:r>
        <w:rPr>
          <w:rFonts w:hint="eastAsia" w:asciiTheme="minorEastAsia" w:hAnsiTheme="minorEastAsia" w:eastAsiaTheme="minorEastAsia" w:cstheme="minorEastAsia"/>
          <w:sz w:val="21"/>
          <w:szCs w:val="21"/>
          <w:shd w:val="clear" w:fill="FFFFFF"/>
        </w:rPr>
        <w:t>东部地区各省(市)中，2019年上半年软件业务收入占地区软件业务总收入的比重同比提高的有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5个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6个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7个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8个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04" w:name="120"/>
      <w:bookmarkEnd w:id="104"/>
      <w:r>
        <w:rPr>
          <w:rFonts w:hint="eastAsia" w:asciiTheme="minorEastAsia" w:hAnsiTheme="minorEastAsia" w:eastAsiaTheme="minorEastAsia" w:cstheme="minorEastAsia"/>
          <w:kern w:val="0"/>
          <w:sz w:val="21"/>
          <w:szCs w:val="21"/>
          <w:shd w:val="clear" w:fill="FFFFFF"/>
          <w:lang w:val="en-US" w:eastAsia="zh-CN" w:bidi="ar"/>
        </w:rPr>
        <w:t>120.</w:t>
      </w:r>
      <w:r>
        <w:rPr>
          <w:rFonts w:hint="eastAsia" w:asciiTheme="minorEastAsia" w:hAnsiTheme="minorEastAsia" w:eastAsiaTheme="minorEastAsia" w:cstheme="minorEastAsia"/>
          <w:sz w:val="21"/>
          <w:szCs w:val="21"/>
          <w:shd w:val="clear" w:fill="FFFFFF"/>
        </w:rPr>
        <w:t>关于2019年上半年东部地区软件业的发展情况，从上述资料不能推出的是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江苏信息技术服务收入同比增加额多于浙江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软件业务收入同比增加最多的省（市）是广东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江苏软件企业数是三个直辖市企业数总和的1.3倍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所有省（市）的信息技术服务收入同比增速都在两位数以上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Theme="minorEastAsia" w:hAnsiTheme="minorEastAsia" w:eastAsiaTheme="minorEastAsia" w:cstheme="minorEastAsia"/>
          <w:sz w:val="21"/>
          <w:szCs w:val="21"/>
        </w:rPr>
      </w:pPr>
      <w:bookmarkStart w:id="105" w:name="121"/>
      <w:bookmarkEnd w:id="105"/>
      <w:r>
        <w:rPr>
          <w:rFonts w:hint="eastAsia" w:asciiTheme="minorEastAsia" w:hAnsiTheme="minorEastAsia" w:eastAsiaTheme="minorEastAsia" w:cstheme="minorEastAsia"/>
          <w:sz w:val="21"/>
          <w:szCs w:val="21"/>
        </w:rPr>
        <w:t>某研究机构从全国随机抽取10个市的儿童家长，对其进行“我国儿童校外生活状况”的问卷调查，回收有效问卷15000份。调查结果显示：对儿童校外生活表示“很重视”的家长占</w:t>
      </w:r>
      <w:r>
        <w:rPr>
          <w:rFonts w:hint="eastAsia" w:asciiTheme="minorEastAsia" w:hAnsiTheme="minorEastAsia" w:cstheme="minorEastAsia"/>
          <w:sz w:val="21"/>
          <w:szCs w:val="21"/>
          <w:lang w:val="en-US" w:eastAsia="zh-CN"/>
        </w:rPr>
        <w:t>85%</w:t>
      </w:r>
      <w:r>
        <w:rPr>
          <w:rFonts w:hint="eastAsia" w:asciiTheme="minorEastAsia" w:hAnsiTheme="minorEastAsia" w:eastAsiaTheme="minorEastAsia" w:cstheme="minorEastAsia"/>
          <w:sz w:val="21"/>
          <w:szCs w:val="21"/>
        </w:rPr>
        <w:t>以上，表示“很满意”或“比较满意”的占</w:t>
      </w:r>
      <w:r>
        <w:rPr>
          <w:rFonts w:hint="eastAsia" w:asciiTheme="minorEastAsia" w:hAnsiTheme="minorEastAsia" w:cstheme="minorEastAsia"/>
          <w:sz w:val="21"/>
          <w:szCs w:val="21"/>
          <w:lang w:val="en-US" w:eastAsia="zh-CN"/>
        </w:rPr>
        <w:t>60%</w:t>
      </w:r>
      <w:r>
        <w:rPr>
          <w:rFonts w:hint="eastAsia" w:asciiTheme="minorEastAsia" w:hAnsiTheme="minorEastAsia" w:eastAsiaTheme="minorEastAsia" w:cstheme="minorEastAsia"/>
          <w:sz w:val="21"/>
          <w:szCs w:val="21"/>
        </w:rPr>
        <w:t>；上学日，儿童日平均使用电子产品用时43.2分钟，其中利用电子产品学习用时13.9分钟，看动画等娱乐用时16.6分钟；周末，乡镇儿童日平均使用电子产品用时108.2分钟，市区儿童88.4分钟。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534025" cy="4076700"/>
            <wp:effectExtent l="0" t="0" r="9525" b="0"/>
            <wp:docPr id="38" name="图片 419" descr="IMG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19" descr="IMG_674"/>
                    <pic:cNvPicPr>
                      <a:picLocks noChangeAspect="1"/>
                    </pic:cNvPicPr>
                  </pic:nvPicPr>
                  <pic:blipFill>
                    <a:blip r:embed="rId89"/>
                    <a:stretch>
                      <a:fillRect/>
                    </a:stretch>
                  </pic:blipFill>
                  <pic:spPr>
                    <a:xfrm>
                      <a:off x="0" y="0"/>
                      <a:ext cx="5534025" cy="407670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121.</w:t>
      </w:r>
      <w:r>
        <w:rPr>
          <w:rFonts w:hint="eastAsia" w:asciiTheme="minorEastAsia" w:hAnsiTheme="minorEastAsia" w:eastAsiaTheme="minorEastAsia" w:cstheme="minorEastAsia"/>
          <w:sz w:val="21"/>
          <w:szCs w:val="21"/>
          <w:shd w:val="clear" w:fill="FFFFFF"/>
        </w:rPr>
        <w:t>在该次调查中，市区儿童占被调查儿童的比重是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40%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B.</w:t>
      </w:r>
      <w:r>
        <w:rPr>
          <w:rFonts w:hint="eastAsia" w:asciiTheme="minorEastAsia" w:hAnsiTheme="minorEastAsia" w:cstheme="minorEastAsia"/>
          <w:sz w:val="21"/>
          <w:szCs w:val="21"/>
          <w:lang w:val="en-US" w:eastAsia="zh-CN"/>
        </w:rPr>
        <w:t>50%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60%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cstheme="minorEastAsia"/>
          <w:sz w:val="21"/>
          <w:szCs w:val="21"/>
          <w:lang w:val="en-US" w:eastAsia="zh-CN"/>
        </w:rPr>
        <w:t>70%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kern w:val="0"/>
          <w:sz w:val="21"/>
          <w:szCs w:val="21"/>
          <w:shd w:val="clear" w:fill="FFFFFF"/>
          <w:lang w:val="en-US" w:eastAsia="zh-CN" w:bidi="ar"/>
        </w:rPr>
      </w:pPr>
      <w:r>
        <w:rPr>
          <w:rFonts w:hint="eastAsia" w:asciiTheme="minorEastAsia" w:hAnsiTheme="minorEastAsia" w:eastAsiaTheme="minorEastAsia" w:cstheme="minorEastAsia"/>
          <w:kern w:val="0"/>
          <w:sz w:val="21"/>
          <w:szCs w:val="21"/>
          <w:shd w:val="clear" w:fill="FFFFFF"/>
          <w:lang w:val="en-US" w:eastAsia="zh-CN" w:bidi="ar"/>
        </w:rPr>
        <w:t>122.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sz w:val="21"/>
          <w:szCs w:val="21"/>
          <w:shd w:val="clear" w:fill="FFFFFF"/>
        </w:rPr>
        <w:t>儿童周末用于外出游玩、玩耍和锻炼的日平均用时总和比做作业的多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66.2分钟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82.0分钟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87.0分钟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92.1分钟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06" w:name="123"/>
      <w:bookmarkEnd w:id="106"/>
      <w:r>
        <w:rPr>
          <w:rFonts w:hint="eastAsia" w:asciiTheme="minorEastAsia" w:hAnsiTheme="minorEastAsia" w:eastAsiaTheme="minorEastAsia" w:cstheme="minorEastAsia"/>
          <w:kern w:val="0"/>
          <w:sz w:val="21"/>
          <w:szCs w:val="21"/>
          <w:shd w:val="clear" w:fill="FFFFFF"/>
          <w:lang w:val="en-US" w:eastAsia="zh-CN" w:bidi="ar"/>
        </w:rPr>
        <w:t>123.</w:t>
      </w:r>
      <w:r>
        <w:rPr>
          <w:rFonts w:hint="eastAsia" w:asciiTheme="minorEastAsia" w:hAnsiTheme="minorEastAsia" w:eastAsiaTheme="minorEastAsia" w:cstheme="minorEastAsia"/>
          <w:sz w:val="21"/>
          <w:szCs w:val="21"/>
          <w:shd w:val="clear" w:fill="FFFFFF"/>
        </w:rPr>
        <w:t>对儿童校外生活表示“很满意”或“比较满意”的家长中，表示“很重视”的家长占比可能是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53%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B.</w:t>
      </w:r>
      <w:r>
        <w:rPr>
          <w:rFonts w:hint="eastAsia" w:asciiTheme="minorEastAsia" w:hAnsiTheme="minorEastAsia" w:cstheme="minorEastAsia"/>
          <w:sz w:val="21"/>
          <w:szCs w:val="21"/>
          <w:lang w:val="en-US" w:eastAsia="zh-CN"/>
        </w:rPr>
        <w:t>58%</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63%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cstheme="minorEastAsia"/>
          <w:sz w:val="21"/>
          <w:szCs w:val="21"/>
          <w:lang w:val="en-US" w:eastAsia="zh-CN"/>
        </w:rPr>
        <w:t>78%</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07" w:name="124"/>
      <w:bookmarkEnd w:id="107"/>
      <w:r>
        <w:rPr>
          <w:rFonts w:hint="eastAsia" w:asciiTheme="minorEastAsia" w:hAnsiTheme="minorEastAsia" w:eastAsiaTheme="minorEastAsia" w:cstheme="minorEastAsia"/>
          <w:kern w:val="0"/>
          <w:sz w:val="21"/>
          <w:szCs w:val="21"/>
          <w:shd w:val="clear" w:fill="FFFFFF"/>
          <w:lang w:val="en-US" w:eastAsia="zh-CN" w:bidi="ar"/>
        </w:rPr>
        <w:t>124.</w:t>
      </w:r>
      <w:r>
        <w:rPr>
          <w:rFonts w:hint="eastAsia" w:asciiTheme="minorEastAsia" w:hAnsiTheme="minorEastAsia" w:eastAsiaTheme="minorEastAsia" w:cstheme="minorEastAsia"/>
          <w:sz w:val="21"/>
          <w:szCs w:val="21"/>
          <w:shd w:val="clear" w:fill="FFFFFF"/>
        </w:rPr>
        <w:t>儿童周末校外活动日平均用时是上学日日均用时2倍以上的活动类型有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3类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4类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5类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08" w:name="125"/>
      <w:bookmarkEnd w:id="108"/>
      <w:r>
        <w:rPr>
          <w:rFonts w:hint="eastAsia" w:asciiTheme="minorEastAsia" w:hAnsiTheme="minorEastAsia" w:eastAsiaTheme="minorEastAsia" w:cstheme="minorEastAsia"/>
          <w:kern w:val="0"/>
          <w:sz w:val="21"/>
          <w:szCs w:val="21"/>
          <w:shd w:val="clear" w:fill="FFFFFF"/>
          <w:lang w:val="en-US" w:eastAsia="zh-CN" w:bidi="ar"/>
        </w:rPr>
        <w:t>125.</w:t>
      </w:r>
      <w:r>
        <w:rPr>
          <w:rFonts w:hint="eastAsia" w:asciiTheme="minorEastAsia" w:hAnsiTheme="minorEastAsia" w:eastAsiaTheme="minorEastAsia" w:cstheme="minorEastAsia"/>
          <w:sz w:val="21"/>
          <w:szCs w:val="21"/>
          <w:shd w:val="clear" w:fill="FFFFFF"/>
        </w:rPr>
        <w:t>从上述调查资料中能够推出的是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对儿童校外生活表示“很重视”的家长不足12000人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市区儿童日平均使用电子产品的用时不及乡镇儿童的</w:t>
      </w:r>
      <w:r>
        <w:rPr>
          <w:rFonts w:hint="eastAsia" w:asciiTheme="minorEastAsia" w:hAnsiTheme="minorEastAsia" w:cstheme="minorEastAsia"/>
          <w:sz w:val="21"/>
          <w:szCs w:val="21"/>
          <w:lang w:val="en-US" w:eastAsia="zh-CN"/>
        </w:rPr>
        <w:t>80%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乡镇儿童上学日利用电子产品看动画等娱乐的平均用时17.3分钟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儿童上学日利用电子产品学习的用时不足使用电子产品用时的三分之一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Theme="minorEastAsia" w:hAnsiTheme="minorEastAsia" w:eastAsiaTheme="minorEastAsia" w:cstheme="minorEastAsia"/>
          <w:sz w:val="21"/>
          <w:szCs w:val="21"/>
        </w:rPr>
      </w:pPr>
      <w:bookmarkStart w:id="109" w:name="126"/>
      <w:bookmarkEnd w:id="109"/>
      <w:r>
        <w:rPr>
          <w:rFonts w:hint="eastAsia" w:asciiTheme="minorEastAsia" w:hAnsiTheme="minorEastAsia" w:eastAsiaTheme="minorEastAsia" w:cstheme="minorEastAsia"/>
          <w:sz w:val="21"/>
          <w:szCs w:val="21"/>
        </w:rPr>
        <w:t>2018年末，全国共有各类文物机构10160个，比上年未增加229个。其中，文物保护管理机构3550个，占</w:t>
      </w:r>
      <w:r>
        <w:rPr>
          <w:rFonts w:hint="eastAsia" w:asciiTheme="minorEastAsia" w:hAnsiTheme="minorEastAsia" w:cstheme="minorEastAsia"/>
          <w:sz w:val="21"/>
          <w:szCs w:val="21"/>
          <w:lang w:val="en-US" w:eastAsia="zh-CN"/>
        </w:rPr>
        <w:t>34.9%</w:t>
      </w:r>
      <w:r>
        <w:rPr>
          <w:rFonts w:hint="eastAsia" w:asciiTheme="minorEastAsia" w:hAnsiTheme="minorEastAsia" w:eastAsiaTheme="minorEastAsia" w:cstheme="minorEastAsia"/>
          <w:sz w:val="21"/>
          <w:szCs w:val="21"/>
        </w:rPr>
        <w:t>；博物馆4918个，占</w:t>
      </w:r>
      <w:r>
        <w:rPr>
          <w:rFonts w:hint="eastAsia" w:asciiTheme="minorEastAsia" w:hAnsiTheme="minorEastAsia" w:cstheme="minorEastAsia"/>
          <w:sz w:val="21"/>
          <w:szCs w:val="21"/>
          <w:lang w:val="en-US" w:eastAsia="zh-CN"/>
        </w:rPr>
        <w:t>48.4%</w:t>
      </w:r>
      <w:r>
        <w:rPr>
          <w:rFonts w:hint="eastAsia" w:asciiTheme="minorEastAsia" w:hAnsiTheme="minorEastAsia" w:eastAsiaTheme="minorEastAsia" w:cstheme="minorEastAsia"/>
          <w:sz w:val="21"/>
          <w:szCs w:val="21"/>
        </w:rPr>
        <w:t>。全国文物机构从业人员16.26万人，比上年末增加0.11万人。其中，高级职称占</w:t>
      </w:r>
      <w:r>
        <w:rPr>
          <w:rFonts w:hint="eastAsia" w:asciiTheme="minorEastAsia" w:hAnsiTheme="minorEastAsia" w:cstheme="minorEastAsia"/>
          <w:sz w:val="21"/>
          <w:szCs w:val="21"/>
          <w:lang w:val="en-US" w:eastAsia="zh-CN"/>
        </w:rPr>
        <w:t>6.0%</w:t>
      </w:r>
      <w:r>
        <w:rPr>
          <w:rFonts w:hint="eastAsia" w:asciiTheme="minorEastAsia" w:hAnsiTheme="minorEastAsia" w:eastAsiaTheme="minorEastAsia" w:cstheme="minorEastAsia"/>
          <w:sz w:val="21"/>
          <w:szCs w:val="21"/>
        </w:rPr>
        <w:t>，中级职称占</w:t>
      </w:r>
      <w:r>
        <w:rPr>
          <w:rFonts w:hint="eastAsia" w:asciiTheme="minorEastAsia" w:hAnsiTheme="minorEastAsia" w:cstheme="minorEastAsia"/>
          <w:sz w:val="21"/>
          <w:szCs w:val="21"/>
          <w:lang w:val="en-US" w:eastAsia="zh-CN"/>
        </w:rPr>
        <w:t>12.7%</w:t>
      </w:r>
      <w:r>
        <w:rPr>
          <w:rFonts w:hint="eastAsia" w:asciiTheme="minorEastAsia" w:hAnsiTheme="minorEastAsia" w:eastAsiaTheme="minorEastAsia" w:cstheme="minorEastAsia"/>
          <w:sz w:val="21"/>
          <w:szCs w:val="21"/>
        </w:rPr>
        <w:t>。全国文物机构拥有文物藏品4960.61万件，比上年末增长</w:t>
      </w:r>
      <w:r>
        <w:rPr>
          <w:rFonts w:hint="eastAsia" w:asciiTheme="minorEastAsia" w:hAnsiTheme="minorEastAsia" w:cstheme="minorEastAsia"/>
          <w:sz w:val="21"/>
          <w:szCs w:val="21"/>
          <w:lang w:val="en-US" w:eastAsia="zh-CN"/>
        </w:rPr>
        <w:t>2.3%</w:t>
      </w:r>
      <w:r>
        <w:rPr>
          <w:rFonts w:hint="eastAsia" w:asciiTheme="minorEastAsia" w:hAnsiTheme="minorEastAsia" w:eastAsiaTheme="minorEastAsia" w:cstheme="minorEastAsia"/>
          <w:sz w:val="21"/>
          <w:szCs w:val="21"/>
        </w:rPr>
        <w:t>。其中，博物馆文物藏品3754.25万件，文物商店文物藏品751.40万件。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textAlignment w:val="auto"/>
        <w:rPr>
          <w:rFonts w:hint="eastAsia" w:asciiTheme="minorEastAsia" w:hAnsiTheme="minorEastAsia" w:eastAsiaTheme="minorEastAsia" w:cstheme="minorEastAsia"/>
          <w:sz w:val="21"/>
          <w:szCs w:val="21"/>
        </w:rPr>
      </w:pPr>
      <w:bookmarkStart w:id="112" w:name="_GoBack"/>
      <w:r>
        <w:rPr>
          <w:rFonts w:hint="eastAsia" w:asciiTheme="minorEastAsia" w:hAnsiTheme="minorEastAsia" w:eastAsiaTheme="minorEastAsia" w:cstheme="minorEastAsia"/>
          <w:sz w:val="21"/>
          <w:szCs w:val="21"/>
        </w:rPr>
        <w:drawing>
          <wp:inline distT="0" distB="0" distL="114300" distR="114300">
            <wp:extent cx="5667375" cy="3060700"/>
            <wp:effectExtent l="0" t="0" r="9525" b="6350"/>
            <wp:docPr id="92" name="图片 453" descr="IMG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53" descr="IMG_708"/>
                    <pic:cNvPicPr>
                      <a:picLocks noChangeAspect="1"/>
                    </pic:cNvPicPr>
                  </pic:nvPicPr>
                  <pic:blipFill>
                    <a:blip r:embed="rId90"/>
                    <a:stretch>
                      <a:fillRect/>
                    </a:stretch>
                  </pic:blipFill>
                  <pic:spPr>
                    <a:xfrm>
                      <a:off x="0" y="0"/>
                      <a:ext cx="5667375" cy="3060700"/>
                    </a:xfrm>
                    <a:prstGeom prst="rect">
                      <a:avLst/>
                    </a:prstGeom>
                    <a:noFill/>
                    <a:ln w="9525">
                      <a:noFill/>
                    </a:ln>
                  </pic:spPr>
                </pic:pic>
              </a:graphicData>
            </a:graphic>
          </wp:inline>
        </w:drawing>
      </w:r>
      <w:bookmarkEnd w:id="112"/>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126.</w:t>
      </w:r>
      <w:r>
        <w:rPr>
          <w:rFonts w:hint="eastAsia" w:asciiTheme="minorEastAsia" w:hAnsiTheme="minorEastAsia" w:eastAsiaTheme="minorEastAsia" w:cstheme="minorEastAsia"/>
          <w:sz w:val="21"/>
          <w:szCs w:val="21"/>
          <w:shd w:val="clear" w:fill="FFFFFF"/>
        </w:rPr>
        <w:t>2018年末全国文物机构从业人员中，不具备中高级职称的有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12.46万人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13.22万人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14.89万人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15.28万人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10" w:name="127"/>
      <w:bookmarkEnd w:id="110"/>
      <w:r>
        <w:rPr>
          <w:rFonts w:hint="eastAsia" w:asciiTheme="minorEastAsia" w:hAnsiTheme="minorEastAsia" w:eastAsiaTheme="minorEastAsia" w:cstheme="minorEastAsia"/>
          <w:kern w:val="0"/>
          <w:sz w:val="21"/>
          <w:szCs w:val="21"/>
          <w:shd w:val="clear" w:fill="FFFFFF"/>
          <w:lang w:val="en-US" w:eastAsia="zh-CN" w:bidi="ar"/>
        </w:rPr>
        <w:t>127.</w:t>
      </w:r>
      <w:r>
        <w:rPr>
          <w:rFonts w:hint="eastAsia" w:asciiTheme="minorEastAsia" w:hAnsiTheme="minorEastAsia" w:eastAsiaTheme="minorEastAsia" w:cstheme="minorEastAsia"/>
          <w:sz w:val="21"/>
          <w:szCs w:val="21"/>
          <w:shd w:val="clear" w:fill="FFFFFF"/>
        </w:rPr>
        <w:t>2018年末全国博物馆文物藏品、文物商店文物藏品占全国文物机构文物藏品的比重之差为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53.6个百分点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55.2个百分点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60.5个百分点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66.3个百分点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128.</w:t>
      </w:r>
      <w:r>
        <w:rPr>
          <w:rFonts w:hint="eastAsia" w:asciiTheme="minorEastAsia" w:hAnsiTheme="minorEastAsia" w:eastAsiaTheme="minorEastAsia" w:cstheme="minorEastAsia"/>
          <w:sz w:val="21"/>
          <w:szCs w:val="21"/>
          <w:shd w:val="clear" w:fill="FFFFFF"/>
        </w:rPr>
        <w:t>2011-2018年全国文物机构数增加最多的年份是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2011年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2013年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2015年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2017年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r>
        <w:rPr>
          <w:rFonts w:hint="eastAsia" w:asciiTheme="minorEastAsia" w:hAnsiTheme="minorEastAsia" w:eastAsiaTheme="minorEastAsia" w:cstheme="minorEastAsia"/>
          <w:kern w:val="0"/>
          <w:sz w:val="21"/>
          <w:szCs w:val="21"/>
          <w:shd w:val="clear" w:fill="FFFFFF"/>
          <w:lang w:val="en-US" w:eastAsia="zh-CN" w:bidi="ar"/>
        </w:rPr>
        <w:t>129.</w:t>
      </w:r>
      <w:r>
        <w:rPr>
          <w:rFonts w:hint="eastAsia" w:asciiTheme="minorEastAsia" w:hAnsiTheme="minorEastAsia" w:eastAsiaTheme="minorEastAsia" w:cstheme="minorEastAsia"/>
          <w:sz w:val="21"/>
          <w:szCs w:val="21"/>
          <w:shd w:val="clear" w:fill="FFFFFF"/>
        </w:rPr>
        <w:t>2011-2018年全国文物机构从业人员年均增加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7516人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7821人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8106人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8738人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vanish/>
          <w:sz w:val="21"/>
          <w:szCs w:val="21"/>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shd w:val="clear" w:fill="FFFFFF"/>
          <w:lang w:eastAsia="zh-CN"/>
        </w:rPr>
      </w:pPr>
      <w:bookmarkStart w:id="111" w:name="130"/>
      <w:bookmarkEnd w:id="111"/>
      <w:r>
        <w:rPr>
          <w:rFonts w:hint="eastAsia" w:asciiTheme="minorEastAsia" w:hAnsiTheme="minorEastAsia" w:eastAsiaTheme="minorEastAsia" w:cstheme="minorEastAsia"/>
          <w:kern w:val="0"/>
          <w:sz w:val="21"/>
          <w:szCs w:val="21"/>
          <w:shd w:val="clear" w:fill="FFFFFF"/>
          <w:lang w:val="en-US" w:eastAsia="zh-CN" w:bidi="ar"/>
        </w:rPr>
        <w:t>130.</w:t>
      </w:r>
      <w:r>
        <w:rPr>
          <w:rFonts w:hint="eastAsia" w:asciiTheme="minorEastAsia" w:hAnsiTheme="minorEastAsia" w:eastAsiaTheme="minorEastAsia" w:cstheme="minorEastAsia"/>
          <w:sz w:val="21"/>
          <w:szCs w:val="21"/>
          <w:shd w:val="clear" w:fill="FFFFFF"/>
        </w:rPr>
        <w:t>从上述材料不能推出的是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2011-2018年全国文物机构数呈逐年增加的态势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2018年末全国博物馆数量比文物保护管理机构数量多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2017年末全国文物机构从业人员比上年末增加1100人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2018年末全国文物机构拥有文物藏品比上年末增加100多万件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9580A"/>
    <w:rsid w:val="00D26DFA"/>
    <w:rsid w:val="04752651"/>
    <w:rsid w:val="07411B67"/>
    <w:rsid w:val="0981485D"/>
    <w:rsid w:val="0A2E7877"/>
    <w:rsid w:val="0C197C50"/>
    <w:rsid w:val="0C675F88"/>
    <w:rsid w:val="104D742A"/>
    <w:rsid w:val="13493CD6"/>
    <w:rsid w:val="1B5B5B41"/>
    <w:rsid w:val="1F5E72A1"/>
    <w:rsid w:val="23CF470B"/>
    <w:rsid w:val="24032E66"/>
    <w:rsid w:val="260E7749"/>
    <w:rsid w:val="266145B6"/>
    <w:rsid w:val="2CF04666"/>
    <w:rsid w:val="386474AB"/>
    <w:rsid w:val="397070E0"/>
    <w:rsid w:val="41D821DA"/>
    <w:rsid w:val="4206640C"/>
    <w:rsid w:val="42190DB1"/>
    <w:rsid w:val="44F732D7"/>
    <w:rsid w:val="509B6057"/>
    <w:rsid w:val="50D04C2A"/>
    <w:rsid w:val="541C2B54"/>
    <w:rsid w:val="585401FE"/>
    <w:rsid w:val="593F46FD"/>
    <w:rsid w:val="60121D12"/>
    <w:rsid w:val="60A2560A"/>
    <w:rsid w:val="613A6001"/>
    <w:rsid w:val="63B32303"/>
    <w:rsid w:val="673E37CA"/>
    <w:rsid w:val="692D3CDF"/>
    <w:rsid w:val="6D032187"/>
    <w:rsid w:val="6E8643C8"/>
    <w:rsid w:val="70023A24"/>
    <w:rsid w:val="70E83D4F"/>
    <w:rsid w:val="726C12CF"/>
    <w:rsid w:val="75384A4B"/>
    <w:rsid w:val="76D63151"/>
    <w:rsid w:val="7898689A"/>
    <w:rsid w:val="78A9112C"/>
    <w:rsid w:val="79817B06"/>
    <w:rsid w:val="7CFD6573"/>
    <w:rsid w:val="7D1C3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jc w:val="center"/>
      <w:outlineLvl w:val="1"/>
    </w:pPr>
    <w:rPr>
      <w:rFonts w:ascii="Times New Roman" w:hAnsi="Times New Roman" w:eastAsia="华文仿宋"/>
      <w:b/>
      <w:bCs/>
      <w:sz w:val="36"/>
      <w:szCs w:val="32"/>
    </w:rPr>
  </w:style>
  <w:style w:type="paragraph" w:styleId="3">
    <w:name w:val="heading 3"/>
    <w:basedOn w:val="1"/>
    <w:next w:val="1"/>
    <w:unhideWhenUsed/>
    <w:qFormat/>
    <w:uiPriority w:val="0"/>
    <w:pPr>
      <w:keepNext/>
      <w:keepLines/>
      <w:spacing w:before="260" w:after="260" w:line="413" w:lineRule="auto"/>
      <w:jc w:val="center"/>
      <w:outlineLvl w:val="2"/>
    </w:pPr>
    <w:rPr>
      <w:rFonts w:ascii="Calibri" w:hAnsi="Calibri" w:eastAsia="宋体" w:cs="Times New Roman"/>
      <w:b/>
      <w:sz w:val="36"/>
      <w:szCs w:val="2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2" Type="http://schemas.openxmlformats.org/officeDocument/2006/relationships/fontTable" Target="fontTable.xml"/><Relationship Id="rId91" Type="http://schemas.openxmlformats.org/officeDocument/2006/relationships/customXml" Target="../customXml/item1.xml"/><Relationship Id="rId90" Type="http://schemas.openxmlformats.org/officeDocument/2006/relationships/image" Target="media/image48.png"/><Relationship Id="rId9" Type="http://schemas.openxmlformats.org/officeDocument/2006/relationships/image" Target="media/image3.wmf"/><Relationship Id="rId89" Type="http://schemas.openxmlformats.org/officeDocument/2006/relationships/image" Target="media/image47.png"/><Relationship Id="rId88" Type="http://schemas.openxmlformats.org/officeDocument/2006/relationships/image" Target="media/image46.png"/><Relationship Id="rId87" Type="http://schemas.openxmlformats.org/officeDocument/2006/relationships/image" Target="media/image45.png"/><Relationship Id="rId86" Type="http://schemas.openxmlformats.org/officeDocument/2006/relationships/oleObject" Target="embeddings/oleObject39.bin"/><Relationship Id="rId85" Type="http://schemas.openxmlformats.org/officeDocument/2006/relationships/oleObject" Target="embeddings/oleObject38.bin"/><Relationship Id="rId84" Type="http://schemas.openxmlformats.org/officeDocument/2006/relationships/oleObject" Target="embeddings/oleObject37.bin"/><Relationship Id="rId83" Type="http://schemas.openxmlformats.org/officeDocument/2006/relationships/oleObject" Target="embeddings/oleObject36.bin"/><Relationship Id="rId82" Type="http://schemas.openxmlformats.org/officeDocument/2006/relationships/oleObject" Target="embeddings/oleObject35.bin"/><Relationship Id="rId81" Type="http://schemas.openxmlformats.org/officeDocument/2006/relationships/oleObject" Target="embeddings/oleObject34.bin"/><Relationship Id="rId80" Type="http://schemas.openxmlformats.org/officeDocument/2006/relationships/oleObject" Target="embeddings/oleObject33.bin"/><Relationship Id="rId8" Type="http://schemas.openxmlformats.org/officeDocument/2006/relationships/oleObject" Target="embeddings/oleObject3.bin"/><Relationship Id="rId79" Type="http://schemas.openxmlformats.org/officeDocument/2006/relationships/oleObject" Target="embeddings/oleObject32.bin"/><Relationship Id="rId78" Type="http://schemas.openxmlformats.org/officeDocument/2006/relationships/oleObject" Target="embeddings/oleObject31.bin"/><Relationship Id="rId77" Type="http://schemas.openxmlformats.org/officeDocument/2006/relationships/oleObject" Target="embeddings/oleObject30.bin"/><Relationship Id="rId76" Type="http://schemas.openxmlformats.org/officeDocument/2006/relationships/oleObject" Target="embeddings/oleObject29.bin"/><Relationship Id="rId75" Type="http://schemas.openxmlformats.org/officeDocument/2006/relationships/oleObject" Target="embeddings/oleObject28.bin"/><Relationship Id="rId74" Type="http://schemas.openxmlformats.org/officeDocument/2006/relationships/oleObject" Target="embeddings/oleObject27.bin"/><Relationship Id="rId73" Type="http://schemas.openxmlformats.org/officeDocument/2006/relationships/oleObject" Target="embeddings/oleObject26.bin"/><Relationship Id="rId72" Type="http://schemas.openxmlformats.org/officeDocument/2006/relationships/oleObject" Target="embeddings/oleObject25.bin"/><Relationship Id="rId71" Type="http://schemas.openxmlformats.org/officeDocument/2006/relationships/oleObject" Target="embeddings/oleObject24.bin"/><Relationship Id="rId70" Type="http://schemas.openxmlformats.org/officeDocument/2006/relationships/oleObject" Target="embeddings/oleObject23.bin"/><Relationship Id="rId7" Type="http://schemas.openxmlformats.org/officeDocument/2006/relationships/image" Target="media/image2.wmf"/><Relationship Id="rId69" Type="http://schemas.openxmlformats.org/officeDocument/2006/relationships/oleObject" Target="embeddings/oleObject22.bin"/><Relationship Id="rId68" Type="http://schemas.openxmlformats.org/officeDocument/2006/relationships/image" Target="media/image44.wmf"/><Relationship Id="rId67" Type="http://schemas.openxmlformats.org/officeDocument/2006/relationships/oleObject" Target="embeddings/oleObject21.bin"/><Relationship Id="rId66" Type="http://schemas.openxmlformats.org/officeDocument/2006/relationships/image" Target="media/image43.wmf"/><Relationship Id="rId65" Type="http://schemas.openxmlformats.org/officeDocument/2006/relationships/oleObject" Target="embeddings/oleObject20.bin"/><Relationship Id="rId64" Type="http://schemas.openxmlformats.org/officeDocument/2006/relationships/image" Target="media/image42.wmf"/><Relationship Id="rId63" Type="http://schemas.openxmlformats.org/officeDocument/2006/relationships/oleObject" Target="embeddings/oleObject19.bin"/><Relationship Id="rId62" Type="http://schemas.openxmlformats.org/officeDocument/2006/relationships/image" Target="media/image41.wmf"/><Relationship Id="rId61" Type="http://schemas.openxmlformats.org/officeDocument/2006/relationships/oleObject" Target="embeddings/oleObject18.bin"/><Relationship Id="rId60" Type="http://schemas.openxmlformats.org/officeDocument/2006/relationships/image" Target="media/image40.wmf"/><Relationship Id="rId6" Type="http://schemas.openxmlformats.org/officeDocument/2006/relationships/oleObject" Target="embeddings/oleObject2.bin"/><Relationship Id="rId59" Type="http://schemas.openxmlformats.org/officeDocument/2006/relationships/oleObject" Target="embeddings/oleObject17.bin"/><Relationship Id="rId58" Type="http://schemas.openxmlformats.org/officeDocument/2006/relationships/image" Target="media/image39.png"/><Relationship Id="rId57" Type="http://schemas.openxmlformats.org/officeDocument/2006/relationships/image" Target="media/image38.wmf"/><Relationship Id="rId56" Type="http://schemas.openxmlformats.org/officeDocument/2006/relationships/oleObject" Target="embeddings/oleObject16.bin"/><Relationship Id="rId55" Type="http://schemas.openxmlformats.org/officeDocument/2006/relationships/image" Target="media/image37.png"/><Relationship Id="rId54" Type="http://schemas.openxmlformats.org/officeDocument/2006/relationships/image" Target="media/image36.png"/><Relationship Id="rId53" Type="http://schemas.openxmlformats.org/officeDocument/2006/relationships/image" Target="media/image35.png"/><Relationship Id="rId52" Type="http://schemas.openxmlformats.org/officeDocument/2006/relationships/image" Target="media/image34.png"/><Relationship Id="rId51" Type="http://schemas.openxmlformats.org/officeDocument/2006/relationships/image" Target="media/image33.png"/><Relationship Id="rId50" Type="http://schemas.openxmlformats.org/officeDocument/2006/relationships/image" Target="media/image32.png"/><Relationship Id="rId5" Type="http://schemas.openxmlformats.org/officeDocument/2006/relationships/image" Target="media/image1.wmf"/><Relationship Id="rId49" Type="http://schemas.openxmlformats.org/officeDocument/2006/relationships/image" Target="media/image31.png"/><Relationship Id="rId48" Type="http://schemas.openxmlformats.org/officeDocument/2006/relationships/image" Target="media/image30.png"/><Relationship Id="rId47" Type="http://schemas.openxmlformats.org/officeDocument/2006/relationships/image" Target="media/image29.png"/><Relationship Id="rId46" Type="http://schemas.openxmlformats.org/officeDocument/2006/relationships/image" Target="media/image28.png"/><Relationship Id="rId45" Type="http://schemas.openxmlformats.org/officeDocument/2006/relationships/image" Target="media/image27.png"/><Relationship Id="rId44" Type="http://schemas.openxmlformats.org/officeDocument/2006/relationships/image" Target="media/image26.png"/><Relationship Id="rId43" Type="http://schemas.openxmlformats.org/officeDocument/2006/relationships/image" Target="media/image25.pn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png"/><Relationship Id="rId4" Type="http://schemas.openxmlformats.org/officeDocument/2006/relationships/oleObject" Target="embeddings/oleObject1.bin"/><Relationship Id="rId39" Type="http://schemas.openxmlformats.org/officeDocument/2006/relationships/image" Target="media/image21.png"/><Relationship Id="rId38" Type="http://schemas.openxmlformats.org/officeDocument/2006/relationships/image" Target="media/image20.png"/><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png"/><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2019-12-10T09:21:00Z</dcterms:created>
  <dc:creator>钱多多雨过天晴</dc:creator>
  <cp:lastModifiedBy>钱多多雨过天晴</cp:lastModifiedBy>
  <dcterms:modified xsi:type="dcterms:W3CDTF">2019-12-10T10:40:08Z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