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overflowPunct w:val="0"/>
        <w:spacing w:line="240" w:lineRule="exact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部分高校名单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一、一流大学建设高校42所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二、一流学科建设高校95所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北京交通大学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：系统科学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北京工业大学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北京科技大学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：科学技术史、材料科学与工程、冶金工程、矿业工程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北京化工大学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北京邮电大学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北京林业大学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：风景园林学、林学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北京协和医学院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：生物学、生物医学工程、临床医学、药学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：中医学、中西医结合、中药学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首都师范大学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：数学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北京外国语大学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中国传媒大学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：新闻传播学、戏剧与影视学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中央财经大学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：应用经济学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对外经济贸易大学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外交学院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：政治学（自定）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中国人民公安大学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：公安学（自定）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北京体育大学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中央音乐学院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中国音乐学院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：音乐与舞蹈学（自定）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中央美术学院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：美术学、设计学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中央戏剧学院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：戏剧与影视学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中国政法大学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：法学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天津工业大学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天津医科大学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：临床医学（自定）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天津中医药大学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华北电力大学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河北工业大学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太原理工大学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内蒙古大学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辽宁大学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大连海事大学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延边大学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东北师范大学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：马克思主义理论、世界史、数学、化学、统计学、材料科学与工程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哈尔滨工程大学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：船舶与海洋工程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东北农业大学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：畜牧学（自定）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东北林业大学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：林业工程、林学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华东理工大学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：化学、材料科学与工程、化学工程与技术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东华大学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上海海洋大学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：水产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：中医学、中药学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上海外国语大学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上海财经大学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：统计学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上海体育学院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上海音乐学院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上海大学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：机械工程（自定）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苏州大学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南京航空航天大学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：兵器科学与技术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中国矿业大学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南京邮电大学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：电子科学与技术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河海大学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：水利工程、环境科学与工程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江南大学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：轻工技术与工程、食品科学与工程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南京林业大学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：林业工程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南京信息工程大学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：大气科学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南京农业大学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：作物学、农业资源与环境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中国药科大学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南京师范大学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：地理学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中国美术学院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：美术学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安徽大学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合肥工业大学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：管理科学与工程（自定）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福州大学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南昌大学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中国石油大学（华东）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河南大学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中国地质大学（武汉）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武汉理工大学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华中农业大学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：生物学、园艺学、畜牧学、兽医学、农林经济管理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华中师范大学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：政治学、中国语言文学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中南财经政法大学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：法学（自定）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湖南师范大学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暨南大学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：药学（自定）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广州中医药大学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：中医学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华南师范大学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：物理学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海南大学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广西大学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西南交通大学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：交通运输工程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西南石油大学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：石油与天然气工程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成都理工大学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四川农业大学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成都中医药大学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西南财经大学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贵州大学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：植物保护（自定）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西北大学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西安电子科技大学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长安大学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陕西师范大学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：中国语言文学（自定）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青海大学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宁夏大学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石河子大学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中国矿业大学（北京）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中国石油大学（北京）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中国地质大学（北京）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宁波大学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中国科学院大学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：化学、材料科学与工程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第二军医大学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：基础医学</w:t>
      </w:r>
    </w:p>
    <w:p>
      <w:pPr>
        <w:spacing w:line="560" w:lineRule="exact"/>
        <w:ind w:firstLine="720"/>
        <w:jc w:val="left"/>
        <w:rPr>
          <w:rFonts w:hint="eastAsia" w:ascii="仿宋_GB2312" w:eastAsia="仿宋_GB2312" w:cs="华文中宋"/>
          <w:kern w:val="0"/>
          <w:sz w:val="32"/>
          <w:szCs w:val="32"/>
        </w:rPr>
      </w:pPr>
      <w:r>
        <w:rPr>
          <w:rFonts w:hint="eastAsia" w:ascii="仿宋_GB2312" w:eastAsia="仿宋_GB2312" w:cs="华文中宋"/>
          <w:b/>
          <w:kern w:val="0"/>
          <w:sz w:val="32"/>
          <w:szCs w:val="32"/>
        </w:rPr>
        <w:t>第四军医大学</w:t>
      </w:r>
      <w:r>
        <w:rPr>
          <w:rFonts w:hint="eastAsia" w:ascii="仿宋_GB2312" w:eastAsia="仿宋_GB2312" w:cs="华文中宋"/>
          <w:kern w:val="0"/>
          <w:sz w:val="32"/>
          <w:szCs w:val="32"/>
        </w:rPr>
        <w:t>：临床医学（自定）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582"/>
    <w:rsid w:val="001A7286"/>
    <w:rsid w:val="001B1692"/>
    <w:rsid w:val="00413379"/>
    <w:rsid w:val="0091314B"/>
    <w:rsid w:val="00BB2C7C"/>
    <w:rsid w:val="00C94666"/>
    <w:rsid w:val="00D12582"/>
    <w:rsid w:val="00EA4D37"/>
    <w:rsid w:val="00FB354B"/>
    <w:rsid w:val="20D82340"/>
    <w:rsid w:val="54816EE7"/>
    <w:rsid w:val="6F98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284</Words>
  <Characters>1619</Characters>
  <Lines>13</Lines>
  <Paragraphs>3</Paragraphs>
  <TotalTime>13</TotalTime>
  <ScaleCrop>false</ScaleCrop>
  <LinksUpToDate>false</LinksUpToDate>
  <CharactersWithSpaces>1900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钱多多雨过天晴</cp:lastModifiedBy>
  <dcterms:modified xsi:type="dcterms:W3CDTF">2019-10-06T02:57:37Z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